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77" w:rsidRPr="000D274F" w:rsidRDefault="00092D77" w:rsidP="009B6E3C">
      <w:pPr>
        <w:tabs>
          <w:tab w:val="left" w:pos="0"/>
        </w:tabs>
        <w:spacing w:line="360" w:lineRule="auto"/>
        <w:ind w:left="-284" w:right="748"/>
        <w:jc w:val="both"/>
        <w:textAlignment w:val="baseline"/>
        <w:rPr>
          <w:rFonts w:ascii="GHEA Grapalat" w:hAnsi="GHEA Grapalat" w:cs="Segoe UI"/>
          <w:color w:val="0000FF"/>
          <w:lang w:val="hy-AM"/>
        </w:rPr>
      </w:pPr>
      <w:bookmarkStart w:id="0" w:name="_GoBack"/>
      <w:bookmarkEnd w:id="0"/>
    </w:p>
    <w:p w:rsidR="004113BE" w:rsidRP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 xml:space="preserve">Հավելված N </w:t>
      </w:r>
      <w:r w:rsidRPr="004113BE">
        <w:rPr>
          <w:rFonts w:ascii="GHEA Grapalat" w:hAnsi="GHEA Grapalat" w:cs="Sylfaen"/>
          <w:sz w:val="18"/>
          <w:szCs w:val="18"/>
          <w:lang w:val="hy-AM"/>
        </w:rPr>
        <w:t>78</w:t>
      </w:r>
    </w:p>
    <w:p w:rsid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Հաստատված է</w:t>
      </w:r>
    </w:p>
    <w:p w:rsid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Կրթության, գիտության, մշակույթի և սպորտի</w:t>
      </w:r>
    </w:p>
    <w:p w:rsidR="004113BE" w:rsidRDefault="004113BE" w:rsidP="004113BE">
      <w:pPr>
        <w:contextualSpacing/>
        <w:jc w:val="right"/>
        <w:rPr>
          <w:rFonts w:ascii="GHEA Grapalat" w:hAnsi="GHEA Grapalat" w:cs="Sylfaen"/>
          <w:sz w:val="18"/>
          <w:szCs w:val="18"/>
          <w:lang w:val="hy-AM"/>
        </w:rPr>
      </w:pPr>
      <w:r>
        <w:rPr>
          <w:rFonts w:ascii="GHEA Grapalat" w:hAnsi="GHEA Grapalat" w:cs="Sylfaen"/>
          <w:sz w:val="18"/>
          <w:szCs w:val="18"/>
          <w:lang w:val="hy-AM"/>
        </w:rPr>
        <w:t xml:space="preserve"> նախարարության գլխավոր քարտուղարի </w:t>
      </w:r>
    </w:p>
    <w:p w:rsidR="004113BE" w:rsidRDefault="004113BE" w:rsidP="004113BE">
      <w:pPr>
        <w:ind w:right="11" w:firstLine="357"/>
        <w:jc w:val="right"/>
        <w:rPr>
          <w:rFonts w:ascii="GHEA Grapalat" w:hAnsi="GHEA Grapalat" w:cs="Sylfaen"/>
          <w:sz w:val="18"/>
          <w:szCs w:val="18"/>
          <w:lang w:val="hy-AM"/>
        </w:rPr>
      </w:pPr>
      <w:r>
        <w:rPr>
          <w:rFonts w:ascii="GHEA Grapalat" w:hAnsi="GHEA Grapalat" w:cs="Sylfaen"/>
          <w:sz w:val="18"/>
          <w:szCs w:val="18"/>
          <w:lang w:val="hy-AM"/>
        </w:rPr>
        <w:t>202</w:t>
      </w:r>
      <w:r w:rsidRPr="004A086A">
        <w:rPr>
          <w:rFonts w:ascii="GHEA Grapalat" w:hAnsi="GHEA Grapalat" w:cs="Sylfaen"/>
          <w:sz w:val="18"/>
          <w:szCs w:val="18"/>
          <w:lang w:val="hy-AM"/>
        </w:rPr>
        <w:t>3</w:t>
      </w:r>
      <w:r>
        <w:rPr>
          <w:rFonts w:ascii="GHEA Grapalat" w:hAnsi="GHEA Grapalat" w:cs="Sylfaen"/>
          <w:sz w:val="18"/>
          <w:szCs w:val="18"/>
          <w:lang w:val="hy-AM"/>
        </w:rPr>
        <w:t xml:space="preserve">թ. </w:t>
      </w:r>
      <w:r w:rsidRPr="00B6624D">
        <w:rPr>
          <w:rFonts w:ascii="GHEA Grapalat" w:hAnsi="GHEA Grapalat" w:cs="Sylfaen"/>
          <w:sz w:val="18"/>
          <w:szCs w:val="18"/>
          <w:lang w:val="hy-AM"/>
        </w:rPr>
        <w:t>նոյեմբերի 17</w:t>
      </w:r>
      <w:r>
        <w:rPr>
          <w:rFonts w:ascii="GHEA Grapalat" w:hAnsi="GHEA Grapalat" w:cs="Sylfaen"/>
          <w:sz w:val="18"/>
          <w:szCs w:val="18"/>
          <w:lang w:val="hy-AM"/>
        </w:rPr>
        <w:t xml:space="preserve">-ի N </w:t>
      </w:r>
      <w:r w:rsidRPr="00B6624D">
        <w:rPr>
          <w:rFonts w:ascii="GHEA Grapalat" w:hAnsi="GHEA Grapalat" w:cs="Sylfaen"/>
          <w:sz w:val="18"/>
          <w:szCs w:val="18"/>
          <w:lang w:val="hy-AM"/>
        </w:rPr>
        <w:t>1519</w:t>
      </w:r>
      <w:r>
        <w:rPr>
          <w:rFonts w:ascii="GHEA Grapalat" w:hAnsi="GHEA Grapalat" w:cs="Sylfaen"/>
          <w:sz w:val="18"/>
          <w:szCs w:val="18"/>
          <w:lang w:val="hy-AM"/>
        </w:rPr>
        <w:t>-Ա հրամանով</w:t>
      </w:r>
    </w:p>
    <w:p w:rsidR="004113BE" w:rsidRDefault="004113BE" w:rsidP="004113BE">
      <w:pPr>
        <w:rPr>
          <w:rFonts w:ascii="GHEA Grapalat" w:hAnsi="GHEA Grapalat" w:cs="Sylfaen"/>
          <w:b/>
          <w:sz w:val="22"/>
          <w:szCs w:val="22"/>
          <w:lang w:val="hy-AM"/>
        </w:rPr>
      </w:pPr>
    </w:p>
    <w:p w:rsidR="004113BE" w:rsidRDefault="004113BE" w:rsidP="004113BE">
      <w:pPr>
        <w:ind w:left="-900"/>
        <w:jc w:val="center"/>
        <w:rPr>
          <w:rFonts w:ascii="GHEA Grapalat" w:hAnsi="GHEA Grapalat" w:cs="Sylfaen"/>
          <w:b/>
          <w:sz w:val="22"/>
          <w:szCs w:val="22"/>
          <w:lang w:val="hy-AM"/>
        </w:rPr>
      </w:pPr>
      <w:r>
        <w:rPr>
          <w:rFonts w:ascii="GHEA Grapalat" w:hAnsi="GHEA Grapalat" w:cs="Sylfaen"/>
          <w:b/>
          <w:sz w:val="22"/>
          <w:szCs w:val="22"/>
          <w:lang w:val="hy-AM"/>
        </w:rPr>
        <w:t>ՔԱՂԱՔԱՑԻԱԿԱՆ  ԾԱՌԱՅՈՒԹՅԱՆ  ՊԱՇՏՈՆԻ  ԱՆՁՆԱԳԻՐ</w:t>
      </w:r>
    </w:p>
    <w:p w:rsidR="004113BE" w:rsidRDefault="004113BE" w:rsidP="004113BE">
      <w:pPr>
        <w:ind w:left="-900"/>
        <w:jc w:val="center"/>
        <w:rPr>
          <w:rFonts w:ascii="GHEA Grapalat" w:hAnsi="GHEA Grapalat" w:cs="Sylfaen"/>
          <w:b/>
          <w:sz w:val="22"/>
          <w:szCs w:val="22"/>
          <w:lang w:val="hy-AM"/>
        </w:rPr>
      </w:pPr>
    </w:p>
    <w:p w:rsidR="004113BE" w:rsidRDefault="004113BE" w:rsidP="004113BE">
      <w:pPr>
        <w:ind w:left="-900"/>
        <w:jc w:val="center"/>
        <w:rPr>
          <w:rFonts w:ascii="GHEA Grapalat" w:hAnsi="GHEA Grapalat" w:cs="Sylfaen"/>
          <w:b/>
          <w:sz w:val="22"/>
          <w:szCs w:val="22"/>
          <w:lang w:val="hy-AM"/>
        </w:rPr>
      </w:pPr>
      <w:r>
        <w:rPr>
          <w:rFonts w:ascii="GHEA Grapalat" w:hAnsi="GHEA Grapalat" w:cs="Sylfaen"/>
          <w:b/>
          <w:sz w:val="22"/>
          <w:szCs w:val="22"/>
          <w:lang w:val="hy-AM"/>
        </w:rPr>
        <w:t xml:space="preserve"> ԿՐԹՈՒԹՅԱՆ, ԳԻՏՈՒԹՅԱՆ, ՄՇԱԿՈՒՅԹԻ ԵՎ ՍՊՈՐՏԻ ՆԱԽԱՐԱՐՈՒԹՅԱՆ</w:t>
      </w:r>
    </w:p>
    <w:p w:rsidR="004113BE" w:rsidRDefault="004113BE" w:rsidP="004113BE">
      <w:pPr>
        <w:ind w:left="-900"/>
        <w:jc w:val="center"/>
        <w:rPr>
          <w:rFonts w:ascii="GHEA Grapalat" w:hAnsi="GHEA Grapalat" w:cs="Sylfaen"/>
          <w:b/>
          <w:sz w:val="22"/>
          <w:szCs w:val="22"/>
          <w:lang w:val="hy-AM"/>
        </w:rPr>
      </w:pPr>
      <w:r>
        <w:rPr>
          <w:rFonts w:ascii="GHEA Grapalat" w:hAnsi="GHEA Grapalat" w:cs="Sylfaen"/>
          <w:b/>
          <w:sz w:val="22"/>
          <w:szCs w:val="22"/>
          <w:lang w:val="hy-AM"/>
        </w:rPr>
        <w:t>ԳՆՄԱՆ ԳՈՐԾԸՆԹԱՑՆԵՐԻ ԵՎ ԴՐԱՄԱՇՆՈՐՀԱՅԻՆ ՄՐՑՈՒՅԹՆԵՐԻ ԿԱԶՄԱԿԵՐՊՄԱՆ ՎԱՐՉՈՒԹՅԱՆ ԳՆՄԱՆ ԳՈՐԾԸՆԹԱՑՆԵՐԻ ԿԱԶՄԱԿԵՐՊՄԱՆ ԲԱԺՆԻ ՊԵՏ</w:t>
      </w:r>
    </w:p>
    <w:p w:rsidR="004113BE" w:rsidRDefault="004113BE" w:rsidP="004113BE">
      <w:pPr>
        <w:rPr>
          <w:rFonts w:ascii="Sylfaen" w:hAnsi="Sylfaen" w:cs="Sylfaen"/>
          <w:b/>
          <w:sz w:val="22"/>
          <w:szCs w:val="22"/>
          <w:lang w:val="hy-AM"/>
        </w:rPr>
      </w:pPr>
    </w:p>
    <w:tbl>
      <w:tblPr>
        <w:tblpPr w:leftFromText="180" w:rightFromText="180" w:vertAnchor="text" w:horzAnchor="margin" w:tblpXSpec="center" w:tblpY="187"/>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8"/>
      </w:tblGrid>
      <w:tr w:rsidR="004113BE" w:rsidTr="004113BE">
        <w:tc>
          <w:tcPr>
            <w:tcW w:w="10278" w:type="dxa"/>
          </w:tcPr>
          <w:p w:rsidR="004113BE" w:rsidRPr="004113BE" w:rsidRDefault="004113BE" w:rsidP="00BC0F5D">
            <w:pPr>
              <w:pStyle w:val="ListParagraph"/>
              <w:numPr>
                <w:ilvl w:val="0"/>
                <w:numId w:val="5"/>
              </w:numPr>
              <w:spacing w:after="0" w:line="240" w:lineRule="auto"/>
              <w:rPr>
                <w:rFonts w:ascii="GHEA Grapalat" w:hAnsi="GHEA Grapalat"/>
                <w:b/>
              </w:rPr>
            </w:pPr>
            <w:r w:rsidRPr="004113BE">
              <w:rPr>
                <w:rFonts w:ascii="GHEA Grapalat" w:hAnsi="GHEA Grapalat"/>
                <w:b/>
              </w:rPr>
              <w:t>Ընդհանուր դրույթներ</w:t>
            </w:r>
          </w:p>
          <w:p w:rsidR="004113BE" w:rsidRPr="004113BE" w:rsidRDefault="004113BE" w:rsidP="004113BE">
            <w:pPr>
              <w:pStyle w:val="ListParagraph"/>
              <w:ind w:left="3480"/>
              <w:rPr>
                <w:rFonts w:ascii="GHEA Grapalat" w:hAnsi="GHEA Grapalat"/>
              </w:rPr>
            </w:pPr>
          </w:p>
        </w:tc>
      </w:tr>
      <w:tr w:rsidR="004113BE" w:rsidRPr="009708FD" w:rsidTr="004113BE">
        <w:tc>
          <w:tcPr>
            <w:tcW w:w="10278" w:type="dxa"/>
          </w:tcPr>
          <w:p w:rsidR="004113BE" w:rsidRPr="004113BE" w:rsidRDefault="004113BE" w:rsidP="004113BE">
            <w:pPr>
              <w:rPr>
                <w:rFonts w:ascii="GHEA Grapalat" w:hAnsi="GHEA Grapalat"/>
                <w:b/>
              </w:rPr>
            </w:pPr>
            <w:r w:rsidRPr="004113BE">
              <w:rPr>
                <w:rFonts w:ascii="GHEA Grapalat" w:hAnsi="GHEA Grapalat" w:cs="Sylfaen"/>
                <w:b/>
              </w:rPr>
              <w:t xml:space="preserve">1.1.Պաշտոնի </w:t>
            </w:r>
            <w:proofErr w:type="spellStart"/>
            <w:r w:rsidRPr="004113BE">
              <w:rPr>
                <w:rFonts w:ascii="GHEA Grapalat" w:hAnsi="GHEA Grapalat" w:cs="Sylfaen"/>
                <w:b/>
              </w:rPr>
              <w:t>անվանումը</w:t>
            </w:r>
            <w:proofErr w:type="spellEnd"/>
            <w:r w:rsidRPr="004113BE">
              <w:rPr>
                <w:rFonts w:ascii="GHEA Grapalat" w:hAnsi="GHEA Grapalat"/>
                <w:b/>
              </w:rPr>
              <w:t xml:space="preserve">, </w:t>
            </w:r>
            <w:proofErr w:type="spellStart"/>
            <w:r w:rsidRPr="004113BE">
              <w:rPr>
                <w:rFonts w:ascii="GHEA Grapalat" w:hAnsi="GHEA Grapalat"/>
                <w:b/>
              </w:rPr>
              <w:t>ծածկագիրը</w:t>
            </w:r>
            <w:proofErr w:type="spellEnd"/>
          </w:p>
          <w:p w:rsidR="004113BE" w:rsidRPr="004113BE" w:rsidRDefault="004113BE" w:rsidP="004113BE">
            <w:pPr>
              <w:jc w:val="both"/>
              <w:rPr>
                <w:rFonts w:ascii="GHEA Grapalat" w:hAnsi="GHEA Grapalat" w:cs="Sylfaen"/>
                <w:bCs/>
              </w:rPr>
            </w:pPr>
            <w:r w:rsidRPr="004113BE">
              <w:rPr>
                <w:rFonts w:ascii="GHEA Grapalat" w:hAnsi="GHEA Grapalat" w:cs="Sylfaen"/>
                <w:bCs/>
                <w:lang w:val="hy-AM"/>
              </w:rPr>
              <w:t>Կրթության, գիտության, մշակույթի և սպորտի նախարարության</w:t>
            </w:r>
            <w:r w:rsidRPr="004113BE">
              <w:rPr>
                <w:rFonts w:ascii="GHEA Grapalat" w:hAnsi="GHEA Grapalat" w:cs="Sylfaen"/>
                <w:bCs/>
              </w:rPr>
              <w:t xml:space="preserve"> (</w:t>
            </w:r>
            <w:proofErr w:type="spellStart"/>
            <w:r w:rsidRPr="004113BE">
              <w:rPr>
                <w:rFonts w:ascii="GHEA Grapalat" w:hAnsi="GHEA Grapalat" w:cs="Sylfaen"/>
                <w:bCs/>
              </w:rPr>
              <w:t>այսուհետ</w:t>
            </w:r>
            <w:proofErr w:type="spellEnd"/>
            <w:r w:rsidRPr="004113BE">
              <w:rPr>
                <w:rFonts w:ascii="GHEA Grapalat" w:hAnsi="GHEA Grapalat" w:cs="Sylfaen"/>
                <w:bCs/>
              </w:rPr>
              <w:t xml:space="preserve">` </w:t>
            </w:r>
            <w:proofErr w:type="spellStart"/>
            <w:r w:rsidRPr="004113BE">
              <w:rPr>
                <w:rFonts w:ascii="GHEA Grapalat" w:hAnsi="GHEA Grapalat" w:cs="Sylfaen"/>
                <w:bCs/>
              </w:rPr>
              <w:t>Նախարարություն</w:t>
            </w:r>
            <w:proofErr w:type="spellEnd"/>
            <w:r w:rsidRPr="004113BE">
              <w:rPr>
                <w:rFonts w:ascii="GHEA Grapalat" w:hAnsi="GHEA Grapalat" w:cs="Sylfaen"/>
                <w:bCs/>
              </w:rPr>
              <w:t xml:space="preserve">) </w:t>
            </w:r>
            <w:r w:rsidRPr="004113BE">
              <w:rPr>
                <w:rFonts w:ascii="GHEA Grapalat" w:hAnsi="GHEA Grapalat" w:cs="Sylfaen"/>
                <w:lang w:val="hy-AM"/>
              </w:rPr>
              <w:t xml:space="preserve">գնման գործընթացների և դրամաշնորհային մրցույթների կազմակերպման </w:t>
            </w:r>
            <w:r w:rsidRPr="004113BE">
              <w:rPr>
                <w:rFonts w:ascii="GHEA Grapalat" w:hAnsi="GHEA Grapalat"/>
                <w:lang w:val="hy-AM"/>
              </w:rPr>
              <w:t xml:space="preserve">վարչության </w:t>
            </w:r>
            <w:r w:rsidRPr="004113BE">
              <w:rPr>
                <w:rFonts w:ascii="GHEA Grapalat" w:hAnsi="GHEA Grapalat"/>
              </w:rPr>
              <w:t>(</w:t>
            </w:r>
            <w:proofErr w:type="spellStart"/>
            <w:r w:rsidRPr="004113BE">
              <w:rPr>
                <w:rFonts w:ascii="GHEA Grapalat" w:hAnsi="GHEA Grapalat"/>
              </w:rPr>
              <w:t>այսուհետ</w:t>
            </w:r>
            <w:proofErr w:type="spellEnd"/>
            <w:r w:rsidRPr="004113BE">
              <w:rPr>
                <w:rFonts w:ascii="GHEA Grapalat" w:hAnsi="GHEA Grapalat"/>
              </w:rPr>
              <w:t xml:space="preserve">` </w:t>
            </w:r>
            <w:proofErr w:type="spellStart"/>
            <w:r w:rsidRPr="004113BE">
              <w:rPr>
                <w:rFonts w:ascii="GHEA Grapalat" w:hAnsi="GHEA Grapalat"/>
              </w:rPr>
              <w:t>Վարչություն</w:t>
            </w:r>
            <w:proofErr w:type="spellEnd"/>
            <w:r w:rsidRPr="004113BE">
              <w:rPr>
                <w:rFonts w:ascii="GHEA Grapalat" w:hAnsi="GHEA Grapalat"/>
              </w:rPr>
              <w:t xml:space="preserve">) </w:t>
            </w:r>
            <w:r w:rsidRPr="004113BE">
              <w:rPr>
                <w:rFonts w:ascii="GHEA Grapalat" w:hAnsi="GHEA Grapalat" w:cs="Sylfaen"/>
                <w:lang w:val="hy-AM"/>
              </w:rPr>
              <w:t xml:space="preserve">գնման գործընթացների կազմակերպման բաժնի </w:t>
            </w:r>
            <w:r w:rsidRPr="004113BE">
              <w:rPr>
                <w:rFonts w:ascii="GHEA Grapalat" w:hAnsi="GHEA Grapalat" w:cs="Sylfaen"/>
                <w:bCs/>
                <w:lang w:val="hy-AM"/>
              </w:rPr>
              <w:t>(այսուհետ` Բաժին)</w:t>
            </w:r>
            <w:r w:rsidRPr="004113BE">
              <w:rPr>
                <w:rFonts w:ascii="GHEA Grapalat" w:hAnsi="GHEA Grapalat" w:cs="Sylfaen"/>
                <w:bCs/>
              </w:rPr>
              <w:t xml:space="preserve"> </w:t>
            </w:r>
            <w:r w:rsidRPr="004113BE">
              <w:rPr>
                <w:rFonts w:ascii="GHEA Grapalat" w:hAnsi="GHEA Grapalat"/>
                <w:lang w:val="hy-AM"/>
              </w:rPr>
              <w:t>պետ</w:t>
            </w:r>
            <w:r w:rsidRPr="004113BE">
              <w:rPr>
                <w:rFonts w:ascii="GHEA Grapalat" w:hAnsi="GHEA Grapalat"/>
              </w:rPr>
              <w:t xml:space="preserve"> </w:t>
            </w:r>
            <w:r w:rsidRPr="004113BE">
              <w:rPr>
                <w:rFonts w:ascii="GHEA Grapalat" w:hAnsi="GHEA Grapalat"/>
                <w:lang w:val="hy-AM"/>
              </w:rPr>
              <w:t>(ծածկագիր`</w:t>
            </w:r>
            <w:r w:rsidRPr="004113BE">
              <w:rPr>
                <w:rFonts w:ascii="GHEA Grapalat" w:hAnsi="GHEA Grapalat"/>
              </w:rPr>
              <w:t xml:space="preserve"> </w:t>
            </w:r>
            <w:r w:rsidRPr="004113BE">
              <w:rPr>
                <w:rFonts w:ascii="GHEA Grapalat" w:hAnsi="GHEA Grapalat"/>
                <w:lang w:val="hy-AM"/>
              </w:rPr>
              <w:t>1</w:t>
            </w:r>
            <w:r w:rsidRPr="004113BE">
              <w:rPr>
                <w:rFonts w:ascii="GHEA Grapalat" w:hAnsi="GHEA Grapalat"/>
                <w:bCs/>
                <w:lang w:val="hy-AM"/>
              </w:rPr>
              <w:t>8-35.11-Ղ</w:t>
            </w:r>
            <w:r w:rsidRPr="004113BE">
              <w:rPr>
                <w:rFonts w:ascii="GHEA Grapalat" w:hAnsi="GHEA Grapalat"/>
                <w:bCs/>
              </w:rPr>
              <w:t>5</w:t>
            </w:r>
            <w:r w:rsidRPr="004113BE">
              <w:rPr>
                <w:rFonts w:ascii="GHEA Grapalat" w:hAnsi="GHEA Grapalat"/>
                <w:bCs/>
                <w:lang w:val="hy-AM"/>
              </w:rPr>
              <w:t>-</w:t>
            </w:r>
            <w:r w:rsidRPr="004113BE">
              <w:rPr>
                <w:rFonts w:ascii="GHEA Grapalat" w:hAnsi="GHEA Grapalat"/>
                <w:bCs/>
              </w:rPr>
              <w:t>2</w:t>
            </w:r>
            <w:r w:rsidRPr="004113BE">
              <w:rPr>
                <w:rFonts w:ascii="GHEA Grapalat" w:hAnsi="GHEA Grapalat"/>
                <w:lang w:val="hy-AM"/>
              </w:rPr>
              <w:t>)</w:t>
            </w:r>
          </w:p>
          <w:p w:rsidR="004113BE" w:rsidRPr="004113BE" w:rsidRDefault="004113BE" w:rsidP="004113BE">
            <w:pPr>
              <w:rPr>
                <w:rFonts w:ascii="GHEA Grapalat" w:hAnsi="GHEA Grapalat"/>
                <w:b/>
              </w:rPr>
            </w:pPr>
            <w:r w:rsidRPr="004113BE">
              <w:rPr>
                <w:rFonts w:ascii="GHEA Grapalat" w:hAnsi="GHEA Grapalat"/>
                <w:b/>
              </w:rPr>
              <w:t xml:space="preserve">1.2. </w:t>
            </w:r>
            <w:proofErr w:type="spellStart"/>
            <w:r w:rsidRPr="004113BE">
              <w:rPr>
                <w:rFonts w:ascii="GHEA Grapalat" w:hAnsi="GHEA Grapalat"/>
                <w:b/>
              </w:rPr>
              <w:t>Ենթակա</w:t>
            </w:r>
            <w:proofErr w:type="spellEnd"/>
            <w:r w:rsidRPr="004113BE">
              <w:rPr>
                <w:rFonts w:ascii="GHEA Grapalat" w:hAnsi="GHEA Grapalat"/>
                <w:b/>
              </w:rPr>
              <w:t xml:space="preserve"> և </w:t>
            </w:r>
            <w:proofErr w:type="spellStart"/>
            <w:r w:rsidRPr="004113BE">
              <w:rPr>
                <w:rFonts w:ascii="GHEA Grapalat" w:hAnsi="GHEA Grapalat"/>
                <w:b/>
              </w:rPr>
              <w:t>հաշվետու</w:t>
            </w:r>
            <w:proofErr w:type="spellEnd"/>
            <w:r w:rsidRPr="004113BE">
              <w:rPr>
                <w:rFonts w:ascii="GHEA Grapalat" w:hAnsi="GHEA Grapalat"/>
                <w:b/>
              </w:rPr>
              <w:t xml:space="preserve"> է</w:t>
            </w:r>
          </w:p>
          <w:p w:rsidR="004113BE" w:rsidRPr="004113BE" w:rsidRDefault="004113BE" w:rsidP="004113BE">
            <w:pPr>
              <w:jc w:val="both"/>
              <w:rPr>
                <w:rFonts w:ascii="GHEA Grapalat" w:hAnsi="GHEA Grapalat" w:cs="Arial"/>
                <w:b/>
              </w:rPr>
            </w:pPr>
            <w:r w:rsidRPr="004113BE">
              <w:rPr>
                <w:rFonts w:ascii="GHEA Grapalat" w:hAnsi="GHEA Grapalat" w:cs="Arial"/>
                <w:lang w:val="hy-AM"/>
              </w:rPr>
              <w:t>Բաժնի պետը</w:t>
            </w:r>
            <w:r w:rsidRPr="004113BE">
              <w:rPr>
                <w:rFonts w:ascii="GHEA Grapalat" w:hAnsi="GHEA Grapalat" w:cs="Arial"/>
              </w:rPr>
              <w:t xml:space="preserve"> </w:t>
            </w:r>
            <w:r w:rsidRPr="004113BE">
              <w:rPr>
                <w:rFonts w:ascii="GHEA Grapalat" w:hAnsi="GHEA Grapalat"/>
                <w:lang w:val="ru-RU"/>
              </w:rPr>
              <w:t>անմիջականորեն</w:t>
            </w:r>
            <w:r w:rsidRPr="004113BE">
              <w:rPr>
                <w:rFonts w:ascii="GHEA Grapalat" w:hAnsi="GHEA Grapalat"/>
                <w:lang w:val="hy-AM"/>
              </w:rPr>
              <w:t xml:space="preserve"> ենթակա </w:t>
            </w:r>
            <w:r w:rsidRPr="004113BE">
              <w:rPr>
                <w:rFonts w:ascii="GHEA Grapalat" w:hAnsi="GHEA Grapalat"/>
                <w:lang w:val="ru-RU"/>
              </w:rPr>
              <w:t>և</w:t>
            </w:r>
            <w:r w:rsidRPr="004113BE">
              <w:rPr>
                <w:rFonts w:ascii="GHEA Grapalat" w:hAnsi="GHEA Grapalat"/>
              </w:rPr>
              <w:t xml:space="preserve"> </w:t>
            </w:r>
            <w:r w:rsidRPr="004113BE">
              <w:rPr>
                <w:rFonts w:ascii="GHEA Grapalat" w:hAnsi="GHEA Grapalat"/>
                <w:lang w:val="hy-AM"/>
              </w:rPr>
              <w:t xml:space="preserve">հաշվետու է </w:t>
            </w:r>
            <w:proofErr w:type="spellStart"/>
            <w:r w:rsidRPr="004113BE">
              <w:rPr>
                <w:rFonts w:ascii="GHEA Grapalat" w:hAnsi="GHEA Grapalat"/>
              </w:rPr>
              <w:t>Վարչության</w:t>
            </w:r>
            <w:proofErr w:type="spellEnd"/>
            <w:r w:rsidRPr="004113BE">
              <w:rPr>
                <w:rFonts w:ascii="GHEA Grapalat" w:hAnsi="GHEA Grapalat"/>
              </w:rPr>
              <w:t xml:space="preserve"> </w:t>
            </w:r>
            <w:proofErr w:type="spellStart"/>
            <w:r w:rsidRPr="004113BE">
              <w:rPr>
                <w:rFonts w:ascii="GHEA Grapalat" w:hAnsi="GHEA Grapalat"/>
              </w:rPr>
              <w:t>պետին</w:t>
            </w:r>
            <w:proofErr w:type="spellEnd"/>
            <w:r w:rsidRPr="004113BE">
              <w:rPr>
                <w:rFonts w:ascii="GHEA Grapalat" w:hAnsi="GHEA Grapalat"/>
              </w:rPr>
              <w:t>:</w:t>
            </w:r>
          </w:p>
          <w:p w:rsidR="004113BE" w:rsidRPr="004113BE" w:rsidRDefault="004113BE" w:rsidP="004113BE">
            <w:pPr>
              <w:jc w:val="both"/>
              <w:rPr>
                <w:rFonts w:ascii="GHEA Grapalat" w:hAnsi="GHEA Grapalat" w:cs="Arial"/>
                <w:b/>
              </w:rPr>
            </w:pPr>
            <w:r w:rsidRPr="004113BE">
              <w:rPr>
                <w:rFonts w:ascii="GHEA Grapalat" w:hAnsi="GHEA Grapalat" w:cs="Arial"/>
                <w:b/>
                <w:lang w:val="hy-AM"/>
              </w:rPr>
              <w:t xml:space="preserve">1.3. Ենթակա և հաշվետու պաշտոններ </w:t>
            </w:r>
          </w:p>
          <w:p w:rsidR="004113BE" w:rsidRPr="004113BE" w:rsidRDefault="004113BE" w:rsidP="004113BE">
            <w:pPr>
              <w:jc w:val="both"/>
              <w:rPr>
                <w:rFonts w:ascii="GHEA Grapalat" w:hAnsi="GHEA Grapalat" w:cs="Arial"/>
                <w:b/>
              </w:rPr>
            </w:pPr>
            <w:r w:rsidRPr="004113BE">
              <w:rPr>
                <w:rFonts w:ascii="GHEA Grapalat" w:hAnsi="GHEA Grapalat" w:cs="Arial"/>
                <w:lang w:val="hy-AM"/>
              </w:rPr>
              <w:t xml:space="preserve">Բաժնի  պետին </w:t>
            </w:r>
            <w:r w:rsidRPr="004113BE">
              <w:rPr>
                <w:rFonts w:ascii="GHEA Grapalat" w:hAnsi="GHEA Grapalat" w:cs="Arial"/>
                <w:lang w:val="ru-RU"/>
              </w:rPr>
              <w:t>անմիջականորեն</w:t>
            </w:r>
            <w:r w:rsidRPr="004113BE">
              <w:rPr>
                <w:rFonts w:ascii="GHEA Grapalat" w:hAnsi="GHEA Grapalat" w:cs="Arial"/>
              </w:rPr>
              <w:t xml:space="preserve"> </w:t>
            </w:r>
            <w:r w:rsidRPr="004113BE">
              <w:rPr>
                <w:rFonts w:ascii="GHEA Grapalat" w:hAnsi="GHEA Grapalat" w:cs="Arial"/>
                <w:lang w:val="hy-AM"/>
              </w:rPr>
              <w:t>ենթակա և հաշվետու են Բաժնի</w:t>
            </w:r>
            <w:r w:rsidRPr="004113BE">
              <w:rPr>
                <w:rFonts w:ascii="GHEA Grapalat" w:hAnsi="GHEA Grapalat" w:cs="Arial"/>
              </w:rPr>
              <w:t xml:space="preserve"> </w:t>
            </w:r>
            <w:r w:rsidRPr="004113BE">
              <w:rPr>
                <w:rFonts w:ascii="GHEA Grapalat" w:hAnsi="GHEA Grapalat" w:cs="Arial"/>
                <w:lang w:val="ru-RU"/>
              </w:rPr>
              <w:t>աշխատողները</w:t>
            </w:r>
            <w:r w:rsidRPr="004113BE">
              <w:rPr>
                <w:rFonts w:ascii="GHEA Grapalat" w:hAnsi="GHEA Grapalat" w:cs="Arial"/>
              </w:rPr>
              <w:t>:</w:t>
            </w:r>
          </w:p>
          <w:p w:rsidR="004113BE" w:rsidRPr="004113BE" w:rsidRDefault="004113BE" w:rsidP="00BC0F5D">
            <w:pPr>
              <w:numPr>
                <w:ilvl w:val="1"/>
                <w:numId w:val="2"/>
              </w:numPr>
              <w:rPr>
                <w:rFonts w:ascii="GHEA Grapalat" w:hAnsi="GHEA Grapalat" w:cs="Sylfaen"/>
                <w:b/>
                <w:lang w:val="hy-AM"/>
              </w:rPr>
            </w:pPr>
            <w:r w:rsidRPr="004113BE">
              <w:rPr>
                <w:rFonts w:ascii="GHEA Grapalat" w:hAnsi="GHEA Grapalat"/>
                <w:lang w:val="hy-AM"/>
              </w:rPr>
              <w:t xml:space="preserve">1.        </w:t>
            </w:r>
            <w:r w:rsidRPr="004113BE">
              <w:rPr>
                <w:rFonts w:ascii="GHEA Grapalat" w:hAnsi="GHEA Grapalat"/>
                <w:b/>
                <w:lang w:val="hy-AM"/>
              </w:rPr>
              <w:t>1.</w:t>
            </w:r>
            <w:r w:rsidRPr="004113BE">
              <w:rPr>
                <w:rFonts w:ascii="GHEA Grapalat" w:hAnsi="GHEA Grapalat"/>
                <w:b/>
              </w:rPr>
              <w:t>4</w:t>
            </w:r>
            <w:r w:rsidRPr="004113BE">
              <w:rPr>
                <w:rFonts w:ascii="GHEA Grapalat" w:hAnsi="GHEA Grapalat"/>
                <w:b/>
                <w:lang w:val="hy-AM"/>
              </w:rPr>
              <w:t>.</w:t>
            </w:r>
            <w:r w:rsidRPr="004113BE">
              <w:rPr>
                <w:rFonts w:ascii="GHEA Grapalat" w:hAnsi="GHEA Grapalat" w:cs="Sylfaen"/>
                <w:b/>
                <w:lang w:val="hy-AM"/>
              </w:rPr>
              <w:t>Փոխարինող պաշտոնի կամ պաշտոնների անվանումները</w:t>
            </w:r>
          </w:p>
          <w:p w:rsidR="004113BE" w:rsidRPr="004113BE" w:rsidRDefault="004113BE" w:rsidP="004113BE">
            <w:pPr>
              <w:ind w:right="9"/>
              <w:jc w:val="both"/>
              <w:rPr>
                <w:rFonts w:ascii="GHEA Grapalat" w:hAnsi="GHEA Grapalat"/>
                <w:lang w:val="hy-AM"/>
              </w:rPr>
            </w:pPr>
            <w:r w:rsidRPr="004113BE">
              <w:rPr>
                <w:rFonts w:ascii="GHEA Grapalat" w:hAnsi="GHEA Grapalat" w:cs="Arial"/>
                <w:lang w:val="hy-AM"/>
              </w:rPr>
              <w:t xml:space="preserve">Բաժնի պետի բացակայության դեպքում նրան փոխարինում </w:t>
            </w:r>
            <w:r w:rsidRPr="004113BE">
              <w:rPr>
                <w:rFonts w:ascii="GHEA Grapalat" w:hAnsi="GHEA Grapalat"/>
                <w:lang w:val="hy-AM"/>
              </w:rPr>
              <w:t>է Բաժնի գ</w:t>
            </w:r>
            <w:r w:rsidRPr="004113BE">
              <w:rPr>
                <w:rFonts w:ascii="GHEA Grapalat" w:hAnsi="GHEA Grapalat" w:cs="Sylfaen"/>
                <w:kern w:val="16"/>
                <w:lang w:val="hy-AM"/>
              </w:rPr>
              <w:t>լ</w:t>
            </w:r>
            <w:r w:rsidRPr="004113BE">
              <w:rPr>
                <w:rFonts w:ascii="GHEA Grapalat" w:hAnsi="GHEA Grapalat"/>
                <w:lang w:val="hy-AM"/>
              </w:rPr>
              <w:t>խավոր մասնագետներից մե</w:t>
            </w:r>
            <w:r w:rsidRPr="004113BE">
              <w:rPr>
                <w:rFonts w:ascii="GHEA Grapalat" w:hAnsi="GHEA Grapalat" w:cs="Arial"/>
                <w:lang w:val="hy-AM"/>
              </w:rPr>
              <w:t>կ</w:t>
            </w:r>
            <w:r w:rsidRPr="004113BE">
              <w:rPr>
                <w:rFonts w:ascii="GHEA Grapalat" w:hAnsi="GHEA Grapalat"/>
                <w:lang w:val="hy-AM"/>
              </w:rPr>
              <w:t>ը:</w:t>
            </w:r>
          </w:p>
          <w:p w:rsidR="004113BE" w:rsidRPr="004113BE" w:rsidRDefault="004113BE" w:rsidP="004113BE">
            <w:pPr>
              <w:ind w:right="9"/>
              <w:jc w:val="both"/>
              <w:rPr>
                <w:rFonts w:ascii="GHEA Grapalat" w:hAnsi="GHEA Grapalat"/>
                <w:lang w:val="hy-AM"/>
              </w:rPr>
            </w:pPr>
            <w:r w:rsidRPr="004113BE">
              <w:rPr>
                <w:rFonts w:ascii="GHEA Grapalat" w:hAnsi="GHEA Grapalat" w:cs="Sylfaen"/>
                <w:b/>
                <w:lang w:val="hy-AM"/>
              </w:rPr>
              <w:t>1.5. Աշխատավայրը</w:t>
            </w:r>
          </w:p>
          <w:p w:rsidR="004113BE" w:rsidRPr="004113BE" w:rsidRDefault="004113BE" w:rsidP="004113BE">
            <w:pPr>
              <w:rPr>
                <w:rFonts w:ascii="GHEA Grapalat" w:hAnsi="GHEA Grapalat"/>
                <w:lang w:val="hy-AM"/>
              </w:rPr>
            </w:pPr>
            <w:r w:rsidRPr="004113BE">
              <w:rPr>
                <w:rFonts w:ascii="GHEA Grapalat" w:hAnsi="GHEA Grapalat"/>
                <w:lang w:val="hy-AM"/>
              </w:rPr>
              <w:t>Հայաստան, ք.Երևան, Կենտրոն վարչական շրջան,  Վ.Սարգսյան3, Կառավարական շենք N 2</w:t>
            </w:r>
          </w:p>
        </w:tc>
      </w:tr>
      <w:tr w:rsidR="004113BE" w:rsidRPr="009708FD" w:rsidTr="004113BE">
        <w:tc>
          <w:tcPr>
            <w:tcW w:w="10278" w:type="dxa"/>
          </w:tcPr>
          <w:p w:rsidR="004113BE" w:rsidRPr="004113BE" w:rsidRDefault="004113BE" w:rsidP="00BC0F5D">
            <w:pPr>
              <w:pStyle w:val="ListParagraph"/>
              <w:numPr>
                <w:ilvl w:val="0"/>
                <w:numId w:val="5"/>
              </w:numPr>
              <w:spacing w:after="0" w:line="240" w:lineRule="auto"/>
              <w:rPr>
                <w:rFonts w:ascii="GHEA Grapalat" w:hAnsi="GHEA Grapalat"/>
                <w:b/>
              </w:rPr>
            </w:pPr>
            <w:r w:rsidRPr="004113BE">
              <w:rPr>
                <w:rFonts w:ascii="GHEA Grapalat" w:hAnsi="GHEA Grapalat"/>
                <w:b/>
              </w:rPr>
              <w:t>Պաշտոնի բնութագիրը</w:t>
            </w:r>
          </w:p>
          <w:p w:rsidR="004113BE" w:rsidRPr="004113BE" w:rsidRDefault="004113BE" w:rsidP="004113BE">
            <w:pPr>
              <w:pStyle w:val="ListParagraph"/>
              <w:ind w:left="3480"/>
              <w:rPr>
                <w:rFonts w:ascii="GHEA Grapalat" w:hAnsi="GHEA Grapalat"/>
                <w:b/>
              </w:rPr>
            </w:pPr>
          </w:p>
          <w:p w:rsidR="004113BE" w:rsidRPr="004113BE" w:rsidRDefault="004113BE" w:rsidP="004113BE">
            <w:pPr>
              <w:rPr>
                <w:rFonts w:ascii="GHEA Grapalat" w:hAnsi="GHEA Grapalat"/>
                <w:b/>
              </w:rPr>
            </w:pPr>
            <w:r w:rsidRPr="004113BE">
              <w:rPr>
                <w:rFonts w:ascii="GHEA Grapalat" w:hAnsi="GHEA Grapalat"/>
                <w:b/>
              </w:rPr>
              <w:t xml:space="preserve">2.1. </w:t>
            </w:r>
            <w:proofErr w:type="spellStart"/>
            <w:r w:rsidRPr="004113BE">
              <w:rPr>
                <w:rFonts w:ascii="GHEA Grapalat" w:hAnsi="GHEA Grapalat"/>
                <w:b/>
              </w:rPr>
              <w:t>Աշխատանքի</w:t>
            </w:r>
            <w:proofErr w:type="spellEnd"/>
            <w:r w:rsidRPr="004113BE">
              <w:rPr>
                <w:rFonts w:ascii="GHEA Grapalat" w:hAnsi="GHEA Grapalat"/>
                <w:b/>
              </w:rPr>
              <w:t xml:space="preserve"> </w:t>
            </w:r>
            <w:proofErr w:type="spellStart"/>
            <w:r w:rsidRPr="004113BE">
              <w:rPr>
                <w:rFonts w:ascii="GHEA Grapalat" w:hAnsi="GHEA Grapalat"/>
                <w:b/>
              </w:rPr>
              <w:t>բնույթը</w:t>
            </w:r>
            <w:proofErr w:type="spellEnd"/>
            <w:r w:rsidRPr="004113BE">
              <w:rPr>
                <w:rFonts w:ascii="GHEA Grapalat" w:hAnsi="GHEA Grapalat"/>
                <w:b/>
              </w:rPr>
              <w:t xml:space="preserve">, </w:t>
            </w:r>
            <w:proofErr w:type="spellStart"/>
            <w:r w:rsidRPr="004113BE">
              <w:rPr>
                <w:rFonts w:ascii="GHEA Grapalat" w:hAnsi="GHEA Grapalat"/>
                <w:b/>
              </w:rPr>
              <w:t>իրավունքները</w:t>
            </w:r>
            <w:proofErr w:type="spellEnd"/>
            <w:r w:rsidRPr="004113BE">
              <w:rPr>
                <w:rFonts w:ascii="GHEA Grapalat" w:hAnsi="GHEA Grapalat"/>
                <w:b/>
              </w:rPr>
              <w:t xml:space="preserve">, </w:t>
            </w:r>
            <w:proofErr w:type="spellStart"/>
            <w:r w:rsidRPr="004113BE">
              <w:rPr>
                <w:rFonts w:ascii="GHEA Grapalat" w:hAnsi="GHEA Grapalat"/>
                <w:b/>
              </w:rPr>
              <w:t>պարտականությունները</w:t>
            </w:r>
            <w:proofErr w:type="spellEnd"/>
          </w:p>
          <w:p w:rsidR="004113BE" w:rsidRPr="004113BE" w:rsidRDefault="004113BE" w:rsidP="004113BE">
            <w:pPr>
              <w:rPr>
                <w:rFonts w:ascii="GHEA Grapalat" w:hAnsi="GHEA Grapalat"/>
                <w:b/>
              </w:rPr>
            </w:pP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գնումների մասին Հայաստանի Հանրապետության օրենսդրության պահանջներին՝ համապատասխան պետական բյուջեով, Հայաստանի Հանրապետության  կառավարության որոշումներով, ինչպես նաև այլ աղբյուրներից նախատեսված ծախսերի հաշվին ապրանքների, աշխատանքների և ծառայությունների գնման գործընթացները.  </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պատասխանատու ստորաբաժանումների կողմից ներկայացված գնման հայտերի կազմման գնահատումը, գնումների պլանավորման և պայմանագրերի կառավարման (PPCM) էլեկտրոնային համակարգի միջոցով գնման գործընթացների վերաբերյալ տվյալների մուտքագրումը և գնման գործընթացների ստեղծումը. </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թղթային և էլեկտրոնային (ARMEPS, Eauction) համակարգերով ապրանքների, աշխատանքների և ծառայությունների գնման գործընթացները. </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գնահատող հանձնաժողովի քարտուղարի լիազորությունների իրականացման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գնահատող հանձնաժողովի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պատվիրատուի ղեկավարի հաստատմանը ներկայացվող գնման պայմանագրերի նախագծերի, պայմանագրերում փոփոխություններ կատարելու դեպքում համապատասխան համաձայնագրերի կազմման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գնման գործընթացի արդյունքում կնքված պայմանագրերի մասին հայտարարությունների և պայմանագրերում փոփոխություններ կատարելու դեպքում՝ կնքված համաձայնագրերի մասին հայտարարությունների կազմումը.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lastRenderedPageBreak/>
              <w:t>ապահովում է գնման գործընթացի արդյունքում կնքված պայմանագրերի և պայմանագրերում փոփոխություններ կատարելու դեպքում՝ կնքված համաձայնագրերի վերաբերյալ հաշվետվությունների գնումների պլանավորման և պայմանագրերի կառավարման (PPCM) էլեկտրոնային համակարգ մուտքագրման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պատվիրատուի ղեկավարի հաստատմանը ներկայացվող գնման ընթացակարգի արձանագրությունների կազմման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 ապահովում է մասնակիցներին գնումների գործընթացին մասնակցելու իրավունք չունեցող մասնակիցների ցուցակում ներառելու ընթացակարգի իրականացումը.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գնման գործընթացի բողոքարկման դեպքում՝ ընթացակարգի վերաբերյալ տեղեկատվության և բողոքի վերաբերյալ կարծիքի տրամադրումը.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գնման գործընթացի վերաբերյալ աուդիտ իրականացնող մարմին տեղեկատվության ներկայացումը.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ապահովում է </w:t>
            </w:r>
            <w:hyperlink r:id="rId5" w:history="1">
              <w:r w:rsidRPr="004113BE">
                <w:rPr>
                  <w:rFonts w:ascii="GHEA Grapalat" w:hAnsi="GHEA Grapalat" w:cs="Sylfaen"/>
                  <w:kern w:val="16"/>
                </w:rPr>
                <w:t>Նախարարության</w:t>
              </w:r>
            </w:hyperlink>
            <w:r w:rsidRPr="004113BE">
              <w:rPr>
                <w:rFonts w:ascii="GHEA Grapalat" w:hAnsi="GHEA Grapalat" w:cs="Sylfaen"/>
                <w:kern w:val="16"/>
              </w:rPr>
              <w:t xml:space="preserve"> պաշտոնական կայքում տեղեկատվություն տեղադրելու նպատակով գնման ընթացակարգերի արձանագրությունների և դրանցում զետեղված տեղեկատվությունը հիմնավորող փաստաթղթերի ներկայացման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գնումների էլեկտրոնային տեղեկագրում /</w:t>
            </w:r>
            <w:hyperlink r:id="rId6" w:history="1">
              <w:r w:rsidRPr="004113BE">
                <w:rPr>
                  <w:rFonts w:ascii="GHEA Grapalat" w:hAnsi="GHEA Grapalat" w:cs="Sylfaen"/>
                  <w:kern w:val="16"/>
                </w:rPr>
                <w:t>www.gnumner.am</w:t>
              </w:r>
            </w:hyperlink>
            <w:r w:rsidRPr="004113BE">
              <w:rPr>
                <w:rFonts w:ascii="GHEA Grapalat" w:hAnsi="GHEA Grapalat" w:cs="Sylfaen"/>
                <w:kern w:val="16"/>
              </w:rPr>
              <w:t xml:space="preserve"> կայքում/ Նախարարության, Նախարարության ենթակայությամբ գործող պատվիրատուների, ինչպես նաև Նախարարության դրամաշնորհային պայմանագրերով ստանձնած պարտավորությունների կատարման նպատակով այլ պատվիրատուների կողմից կատարված գնման գործընթացների վերաբերյալ տեղեկատվության, ինչպես նաև գնումների պլանների և դրանցում կատաված փոփոխությունների հրապարակումը.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Նախարարության ենթակայությամբ գործող կազմակերպություններից գնումների վերաբերյալ եռամսյակային, կիսամյակային, ինն ամսվա և տարեկան կտրվածքով հաշվետվությունների ընդունման, ուսումնասիրման, ամփոփման, միասնական հաշվետվության կազմման և լիազոր մարմին (ՀՀ ՖՆ) ներկայացման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ապահովումէ Նախարարության ենթակայությամբ գործող կազմակերպություններին շրջաբերականների միջոցով գնումների մասին Հայաստանի Հանրապետության օրենսդրության մեջ կատարվող փոփոխությունների, պարզաբանումների մասին տեղեկացման,  ինչպես նաև վերջիններից համապատասխան տեղեկատվության հավաքագրման և ամփոփման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 ապահովում է Նախարարության ենթակայությամբ գործող կազմակերպությունների կողմից գնման գործընթացների իրականացման աշխատանքներին օժանդակումը.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Նախարարության ենթակա կազմակերպությունների կարիքների համար կենտրոնացված կարգով ապրանքների, աշխատանքների և ծառայությունների գնման գործընթացների իրականացման աշխատանքները.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Նախարարության գնումների անվանացանկում (պլանում) ներառված ապրանքների, աշխատանքների և ծառայությունների համար ընտրված գնման ձևերի ճշտության, ինչպես նաև ներկայացված հիմնավորումների ուսումնասիրումը և գնահատումը.</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 xml:space="preserve">  ապահովում է մասնակցությունը մասնագիտական քննարկումներին, խորհրդակցություններին, աշխատաժողովներին և այլ միջոցառումներին.</w:t>
            </w:r>
          </w:p>
          <w:p w:rsidR="004113BE" w:rsidRPr="004113BE" w:rsidRDefault="004113BE" w:rsidP="00BC0F5D">
            <w:pPr>
              <w:pStyle w:val="ListParagraph"/>
              <w:numPr>
                <w:ilvl w:val="0"/>
                <w:numId w:val="6"/>
              </w:numPr>
              <w:spacing w:after="0" w:line="240" w:lineRule="auto"/>
              <w:jc w:val="both"/>
              <w:rPr>
                <w:rFonts w:ascii="GHEA Grapalat" w:hAnsi="GHEA Grapalat" w:cs="Sylfaen"/>
                <w:kern w:val="16"/>
              </w:rPr>
            </w:pPr>
            <w:r w:rsidRPr="004113BE">
              <w:rPr>
                <w:rFonts w:ascii="GHEA Grapalat" w:hAnsi="GHEA Grapalat" w:cs="Sylfaen"/>
                <w:kern w:val="16"/>
              </w:rPr>
              <w:t>ապահովում է գրությունների, տեղեկանքների, հրամանների և հաշվետվությունների, զեկուցագրերի, առաջարկությունների և եզրակացությունների, փաստաթղթերի նախագծերի վերաբերյալ համապատասխան կարծիքի կազմման աշխատանքները.</w:t>
            </w:r>
          </w:p>
          <w:p w:rsidR="004113BE" w:rsidRPr="004113BE" w:rsidRDefault="004113BE" w:rsidP="004113BE">
            <w:pPr>
              <w:pStyle w:val="ListParagraph"/>
              <w:ind w:left="0"/>
              <w:jc w:val="both"/>
              <w:rPr>
                <w:rFonts w:ascii="GHEA Grapalat" w:hAnsi="GHEA Grapalat" w:cs="Sylfaen"/>
                <w:kern w:val="16"/>
              </w:rPr>
            </w:pPr>
          </w:p>
          <w:p w:rsidR="004113BE" w:rsidRPr="004113BE" w:rsidRDefault="004113BE" w:rsidP="004113BE">
            <w:pPr>
              <w:rPr>
                <w:rFonts w:ascii="GHEA Grapalat" w:hAnsi="GHEA Grapalat"/>
                <w:b/>
                <w:lang w:val="ro-RO"/>
              </w:rPr>
            </w:pPr>
            <w:r w:rsidRPr="004113BE">
              <w:rPr>
                <w:rFonts w:ascii="GHEA Grapalat" w:hAnsi="GHEA Grapalat"/>
                <w:b/>
                <w:lang w:val="hy-AM"/>
              </w:rPr>
              <w:t>Իրավունքները</w:t>
            </w:r>
            <w:r w:rsidRPr="004113BE">
              <w:rPr>
                <w:rFonts w:ascii="GHEA Grapalat" w:hAnsi="GHEA Grapalat"/>
                <w:b/>
                <w:lang w:val="ro-RO"/>
              </w:rPr>
              <w:t>`</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Նախարարության </w:t>
            </w:r>
            <w:r w:rsidRPr="004113BE">
              <w:rPr>
                <w:rFonts w:ascii="GHEA Grapalat" w:hAnsi="GHEA Grapalat" w:cs="Sylfaen"/>
                <w:kern w:val="16"/>
              </w:rPr>
              <w:t>և</w:t>
            </w:r>
            <w:r w:rsidRPr="004113BE">
              <w:rPr>
                <w:rFonts w:ascii="GHEA Grapalat" w:hAnsi="GHEA Grapalat" w:cs="Sylfaen"/>
                <w:kern w:val="16"/>
                <w:lang w:val="hy-AM"/>
              </w:rPr>
              <w:t xml:space="preserve"> Նախարարության</w:t>
            </w:r>
            <w:r w:rsidRPr="004113BE">
              <w:rPr>
                <w:rFonts w:ascii="GHEA Grapalat" w:hAnsi="GHEA Grapalat" w:cs="Sylfaen"/>
                <w:kern w:val="16"/>
                <w:lang w:val="ro-RO"/>
              </w:rPr>
              <w:t xml:space="preserve"> </w:t>
            </w:r>
            <w:r w:rsidRPr="004113BE">
              <w:rPr>
                <w:rFonts w:ascii="GHEA Grapalat" w:hAnsi="GHEA Grapalat" w:cs="Sylfaen"/>
                <w:lang w:val="hy-AM"/>
              </w:rPr>
              <w:t>ենթակա մարմինների (կոմիտեներ)</w:t>
            </w:r>
            <w:r w:rsidRPr="004113BE">
              <w:rPr>
                <w:rFonts w:ascii="GHEA Grapalat" w:hAnsi="GHEA Grapalat" w:cs="Sylfaen"/>
                <w:lang w:val="ro-RO"/>
              </w:rPr>
              <w:t xml:space="preserve"> </w:t>
            </w:r>
            <w:r w:rsidRPr="004113BE">
              <w:rPr>
                <w:rFonts w:ascii="GHEA Grapalat" w:hAnsi="GHEA Grapalat" w:cs="Sylfaen"/>
                <w:kern w:val="16"/>
                <w:lang w:val="ru-RU"/>
              </w:rPr>
              <w:t>կարիքների</w:t>
            </w:r>
            <w:r w:rsidRPr="004113BE">
              <w:rPr>
                <w:rFonts w:ascii="GHEA Grapalat" w:hAnsi="GHEA Grapalat" w:cs="Sylfaen"/>
                <w:kern w:val="16"/>
                <w:lang w:val="hy-AM"/>
              </w:rPr>
              <w:t xml:space="preserve"> համար</w:t>
            </w:r>
            <w:r w:rsidRPr="004113BE">
              <w:rPr>
                <w:rFonts w:ascii="GHEA Grapalat" w:hAnsi="GHEA Grapalat" w:cs="Sylfaen"/>
                <w:kern w:val="16"/>
                <w:lang w:val="ro-RO"/>
              </w:rPr>
              <w:t xml:space="preserve"> </w:t>
            </w:r>
            <w:r w:rsidRPr="004113BE">
              <w:rPr>
                <w:rFonts w:ascii="GHEA Grapalat" w:hAnsi="GHEA Grapalat" w:cs="Sylfaen"/>
                <w:kern w:val="16"/>
                <w:lang w:val="ru-RU"/>
              </w:rPr>
              <w:t>պահպանման</w:t>
            </w:r>
            <w:r w:rsidRPr="004113BE">
              <w:rPr>
                <w:rFonts w:ascii="GHEA Grapalat" w:hAnsi="GHEA Grapalat" w:cs="Sylfaen"/>
                <w:kern w:val="16"/>
                <w:lang w:val="ro-RO"/>
              </w:rPr>
              <w:t xml:space="preserve"> </w:t>
            </w:r>
            <w:r w:rsidRPr="004113BE">
              <w:rPr>
                <w:rFonts w:ascii="GHEA Grapalat" w:hAnsi="GHEA Grapalat" w:cs="Sylfaen"/>
                <w:kern w:val="16"/>
                <w:lang w:val="ru-RU"/>
              </w:rPr>
              <w:t>ծախսերով</w:t>
            </w:r>
            <w:r w:rsidRPr="004113BE">
              <w:rPr>
                <w:rFonts w:ascii="GHEA Grapalat" w:hAnsi="GHEA Grapalat" w:cs="Sylfaen"/>
                <w:kern w:val="16"/>
                <w:lang w:val="hy-AM"/>
              </w:rPr>
              <w:t xml:space="preserve"> նախատեսված ապրանքների, աշխատանքների և ծառայությունների գնման գործընթացներին վերաբերող տեղեկություննե</w:t>
            </w:r>
            <w:r w:rsidRPr="004113BE">
              <w:rPr>
                <w:rFonts w:ascii="GHEA Grapalat" w:hAnsi="GHEA Grapalat" w:cs="Sylfaen"/>
                <w:kern w:val="16"/>
              </w:rPr>
              <w:t>ր</w:t>
            </w:r>
            <w:r w:rsidRPr="004113BE">
              <w:rPr>
                <w:rFonts w:ascii="GHEA Grapalat" w:hAnsi="GHEA Grapalat" w:cs="Sylfaen"/>
                <w:kern w:val="16"/>
                <w:lang w:val="hy-AM"/>
              </w:rPr>
              <w:t>ը</w:t>
            </w:r>
            <w:r w:rsidRPr="004113BE">
              <w:rPr>
                <w:rFonts w:ascii="GHEA Grapalat" w:hAnsi="GHEA Grapalat" w:cs="Sylfaen"/>
                <w:kern w:val="16"/>
                <w:lang w:val="ro-RO"/>
              </w:rPr>
              <w:t>.</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Նախարարության առջև դրված կրթության, մշակույթի</w:t>
            </w:r>
            <w:r w:rsidRPr="004113BE">
              <w:rPr>
                <w:rFonts w:ascii="GHEA Grapalat" w:hAnsi="GHEA Grapalat" w:cs="Sylfaen"/>
                <w:kern w:val="16"/>
                <w:lang w:val="es-ES"/>
              </w:rPr>
              <w:t>,</w:t>
            </w:r>
            <w:r w:rsidRPr="004113BE">
              <w:rPr>
                <w:rFonts w:ascii="GHEA Grapalat" w:hAnsi="GHEA Grapalat" w:cs="Sylfaen"/>
                <w:kern w:val="16"/>
                <w:lang w:val="hy-AM"/>
              </w:rPr>
              <w:t xml:space="preserve"> սպորտի</w:t>
            </w:r>
            <w:r w:rsidRPr="004113BE">
              <w:rPr>
                <w:rFonts w:ascii="GHEA Grapalat" w:hAnsi="GHEA Grapalat" w:cs="Sylfaen"/>
                <w:kern w:val="16"/>
                <w:lang w:val="es-ES"/>
              </w:rPr>
              <w:t xml:space="preserve"> և</w:t>
            </w:r>
            <w:r w:rsidRPr="004113BE">
              <w:rPr>
                <w:rFonts w:ascii="GHEA Grapalat" w:hAnsi="GHEA Grapalat" w:cs="Sylfaen"/>
                <w:kern w:val="16"/>
                <w:lang w:val="hy-AM"/>
              </w:rPr>
              <w:t xml:space="preserve"> սփյուռքի հետ կապերի բնագավառներում ծրագրերի իրականացման շրջանակներում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lastRenderedPageBreak/>
              <w:t>ստանալ միջազգային կազմակերպությունների կողմից տրամադրվող վարկային և դրամաշնորհային ծրագրերի շրջանակներում միջազգային պայմանագրերով սահմանված գործառույթների իրականացման համար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արտաբյուջետային միջոցների շրջանակներում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կառուցվածքային ստորաբաժանումներից և ենթակա մարմիններից (կոմիտեներ) (այսուհետ բոլորը միասին՝ Պատասխանատու ստորաբաժանումներ) գնումների մասին ՀՀ օրենսդրությամբ սահմանված պահանջներին համապատասխան գնման հայտերը, իսկ դրանցում անհամապատասխանությունների արձանագրման դեպքում՝ առաջարկել վերջիններիս հայտերի վերանայում կամ ստանալ համապատասխան իրավական եզրակացություն.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Պատասխանատու ստորաբաժանումներից գնումների պլանավորման և պայմանագրերի կառավարման (PPCM) էլեկտրոնային համակարգում գնման հայտերին վերաբերող տվյալները.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Նախարարության Պատասխանատու ստորաբաժանումների ներկայացուցիչների հետ կազմակերպել աշխատանքային և առաջադրված խնդիրների լուծման շուրջ մասնագիտական քննարկումներ, ստանալ վերջիններիցս հիմնավորումներ, փաստաթղթեր, օրենսդրությամբ սահմանված անհրաժեշտ տեղեկատվություն: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Պատասխանատու ստորաբաժանումներից գնահատող հանձնաժողովների կազմը, մասնակիցներին ներկայացվող որակավորման պահանջները և հայտերի գնահատման չափանիշները՝ էլեկտրոնային ARMEPS կամ Eauction համակարգերում գրանցելու համար.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Պատասխանատու ստորաբաժանումներից և գնահատող հանձնաժողովներից ստանալ, իսկ մասնակիցներին տրամադրել գնման ընթացակարգերի վերաբերյալ պարզաբանումները, անցկացնել մասնակիցների հետ բանակցություններ, տրամադրել մասնակիցներին հայտերի շտկման հնարավորություն, հավաքագրել պայմանագիր կնքելու որոշման մասին հայտարարությնների կազմման համար համապատասխան տեղեկատվություն: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առաջարկել գնահատող հանձնաժողովներին մասնագիտական լուծումներ կազմակերպված գնման ընթացակարգերում առաջացած խնդիրների վերաբերյալ, ստանալ համապատասխան շահագրգիռ պետական և ալյ մարմիններից մասնագիտական կարծիքներ և մեթոդական օժանդակություն գնումների մասին ՀՀ օրենսդրության կիրառման վերաբերյալ.</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պահանջել գնահատող հանձնաժողովների հերթական և արտահերթ նիստերի իրավազորությունը,  ընդունած որոշումների համապատասխանությունը գնումների մասին Հայաստանի Հանրապետության օրենսդրությանը, ստանալ գնահատող հանձնաժողովներից Armeps և Eauction համակարգերով ներկայացրած հայտերի ուսումնասիրման արդյունքները, իսկ անհրաժեշտության դեպքում կասեցնել նիստերը և(կամ) գնման գործընթացները.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ստանալ Պատասխանատու ստորաբաժանումներից գնման պայմանագրերի նախագծերի կազմման նպատակով անհրաժեշտ հիմքերը և տվյալները, իսկ պայմանագրերում փոփոխություններ կատարելու դեպքում՝ վերջիններից ստանալ փոփոխության առաջարկները և դրանց հիմնավորվածությունը.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հավաքագրել գնման գործընթացի արդյունքում կնքված պայմանագրերի մասին հայտարարությունների կազմման նպատակով անհրաժեշտ տեղեկությունները, իսկ պայմանագրերում փոփոխություններ կատարելու դեպքում՝ կնքված համաձայնագրերի մասին հայտարարությունների կազմման նպատակով կատարված փոփոխության և դրա հիմքերի մասին տեղեկությունները.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հավաքագրել գնման գործընթացների արդյունքում կնքված պայմանագրերի, իսկ պայմանագրերում փոփոխություններ կատարելու դեպքում համաձայնագրերի վերաբերյալ տեղեկատվությունը՝ գնումների պլանավորման և պայմանագրերի կառավարման (PPCM) համակարգ մուտքագրելու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գնման յուրաքանչյուր գործընթացի համար գնման ընթացակարգի արձանագրություն կազմելու նպատակով գնման առարկայի վերաբերյալ տեղեկատվությունը.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նախաձեռնել մասնակիցներին գնումների գործընթացին մասնակցելու իրավունք չունեցող մասնակիցների ցուցակում ներառելու ընթացակարգը․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մրցութային ձևով գնման գործընթացում բողոքներ լինելու դեպքում՝ ստանալ բողոքի վերաբերյալ Պատասխանատու ստորաբաժանումների և գնահատող հանձնաժողովների կարծիքները.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յուրաքանչյուր գնման գործընթացի ավարտին աուդիտ իրականացնող մարմնին ներկայացվող կատարված գնման գործընթացի վերաբերյալ տեղեկատվությունը.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հավաքագրել գնման գործընթացների վերաբերյալ կազմված ընթացակարգի արձանագրություններում զետեղված տեղեկատվությունը հիմնավորող փաստաթղթերը՝ </w:t>
            </w:r>
            <w:r>
              <w:fldChar w:fldCharType="begin"/>
            </w:r>
            <w:r w:rsidRPr="004113BE">
              <w:rPr>
                <w:lang w:val="hy-AM"/>
              </w:rPr>
              <w:instrText>HYPERLINK "http://www.edu.am"</w:instrText>
            </w:r>
            <w:r>
              <w:fldChar w:fldCharType="separate"/>
            </w:r>
            <w:r w:rsidRPr="004113BE">
              <w:rPr>
                <w:rFonts w:ascii="GHEA Grapalat" w:hAnsi="GHEA Grapalat" w:cs="Sylfaen"/>
                <w:kern w:val="16"/>
                <w:lang w:val="hy-AM"/>
              </w:rPr>
              <w:t>Նախարարության</w:t>
            </w:r>
            <w:r>
              <w:fldChar w:fldCharType="end"/>
            </w:r>
            <w:r w:rsidRPr="004113BE">
              <w:rPr>
                <w:rFonts w:ascii="GHEA Grapalat" w:hAnsi="GHEA Grapalat" w:cs="Sylfaen"/>
                <w:kern w:val="16"/>
                <w:lang w:val="hy-AM"/>
              </w:rPr>
              <w:t xml:space="preserve"> պաշտոնական կայքում տեղադրելու նպատակով.</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lastRenderedPageBreak/>
              <w:t>ստանալ Նախարարության ենթակայությամբ գործող հիմնադրամներից, ՊՈԱԿ-ներից, ՊՓԲԸ-ներից, ՓԲԸ-ներից, ՄՀԿ-ներից (այսուհետ՝ Նախարարության ենթակայությամբ գործող կազմակերպություններ), ինչպես նաև Նախարարության դրամաշնորհային պայմանագրերով ստանձնած պարտավորությունների կատարման նպատակով այլ պատվիրատուներից գնման գործընթացների մասին տեղեկատվությունը, գնումների պլանը, գնումների պլանում կատարված փոփոխությունները՝ գնումների պաշտոնական տեղեկագրում (</w:t>
            </w:r>
            <w:r>
              <w:fldChar w:fldCharType="begin"/>
            </w:r>
            <w:r w:rsidRPr="004113BE">
              <w:rPr>
                <w:lang w:val="hy-AM"/>
              </w:rPr>
              <w:instrText>HYPERLINK "http://www.gnumner.am"</w:instrText>
            </w:r>
            <w:r>
              <w:fldChar w:fldCharType="separate"/>
            </w:r>
            <w:r w:rsidRPr="004113BE">
              <w:rPr>
                <w:rFonts w:ascii="GHEA Grapalat" w:hAnsi="GHEA Grapalat" w:cs="Sylfaen"/>
                <w:kern w:val="16"/>
                <w:lang w:val="hy-AM"/>
              </w:rPr>
              <w:t>www.gnumner.am</w:t>
            </w:r>
            <w:r>
              <w:fldChar w:fldCharType="end"/>
            </w:r>
            <w:r w:rsidRPr="004113BE">
              <w:rPr>
                <w:rFonts w:ascii="GHEA Grapalat" w:hAnsi="GHEA Grapalat" w:cs="Sylfaen"/>
                <w:kern w:val="16"/>
                <w:lang w:val="hy-AM"/>
              </w:rPr>
              <w:t xml:space="preserve"> կայքում) admin.gnumner.am/moderator ծրագրի միջոցով հրապարակման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Նախարարության ենթակայությամբ գործող կազմակերպություններից ստանալ կատարված գնումների վերաբերյալ եռամսյակային, կիսամյակային, ինն ամսվա և տարեկան կտրվածքով ներկայացվող հաշվետվությունները, անհրաժեշտության դեպքում ստանալ դրանց ճշգրտումը.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պահանջել Նախարարության ենթակայությամբ գործող կազմակերպություններից ապահովելու գնումների մասին Հայաստանի Հանրապետության օրենսդրության մեջ կատարվող փոփոխությունների և պարզաբանումների կատարումը, իսկ հանձնարարականների դեպքում՝ համապատասխան տեղեկատվությունը.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Նախարարության ենթակայությամբ գործող կազմակերպություններից համապատասխան պարզաբանումներ իրենց կողմից կազմակերպված գնման գործընթացների համար ստացված բողոքների վերաբերյալ.</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կենտրոնացված կարգով գնումների դեպքում ստանալ Նախարարության ենթակա կազմակերպությունների (հիմնադրամներ,  ՊՈԱԿ-ներ, ՊՓԲԸ-ներ, ՓԲԸ-ներ, ՄՀԿ-ներ) կարիքների համար նախատեսված ապրանքների, աշխատանքների և ծառայությունների գնման գործընթացներին վերաբերող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կենտրոնացված կարգով գնումների դեպքում ստանալ Նախարարության ենթակա կազմակերպություններից (հիմնադրամներ, ՊՈԱԿ-ներ, ՊՓԲԸ-ներ, ՓԲԸ-ներ, ՄՀԿ-ներ)գնումների մասին ՀՀ օրենսդրությամբ սահմանված պահանջներին համապատասխան գնման հայտերը, իսկ դրանցում անհամապատասխանությունների արձանագրման դեպքում՝ առաջարկել վերջիններիս հայտերի վերանայում կամ ստանալ համապատասխան իրավական եզրակացություն.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առաջարկել Պատասխանատու ստորաբաժանումներին պետական բյուջեով, Հայաստանի Հանրապետության  կառավարության որոշումներով, ինչպես նաև այլ աղբյուրներից նախատեսված ծախսերի հաշվին Նախարարության գնումների անվանացանկում (պլանում) Նախարարության կարիքների համար նախատեսվող ապրանքների, աշխատանքների և ծառայությունների համար ընտրված գնման ձևերի ճշտության համաձայնեցում: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ստանալ Պատասխանատու ստորաբաժանումներից տեղեկատվություն ընթացիկ գնումների պլանի և դրանում կատարվող փոփոխությունների վերաբերյալ.</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մասնակցել  պետական այլ մարմինների և միջազգային կազմակերպությունների կողմից կազմակերպված մասնագիտական քննարկումներին, խորհրդակցություններին և այլ միջոցառումներին</w:t>
            </w:r>
            <w:r w:rsidRPr="004113BE">
              <w:rPr>
                <w:rFonts w:ascii="GHEA Grapalat" w:hAnsi="GHEA Grapalat" w:cs="Sylfaen"/>
                <w:kern w:val="16"/>
                <w:lang w:val="ro-RO"/>
              </w:rPr>
              <w:t>.</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ոլորտը կարգավորող իրավական ակտերի նախագծերը և ներկայացնել համապատասխան մասնագիտական առաջարկություններ:</w:t>
            </w:r>
          </w:p>
          <w:p w:rsidR="004113BE" w:rsidRPr="004113BE" w:rsidRDefault="004113BE" w:rsidP="004113BE">
            <w:pPr>
              <w:rPr>
                <w:rFonts w:ascii="GHEA Grapalat" w:hAnsi="GHEA Grapalat"/>
                <w:b/>
                <w:lang w:val="hy-AM"/>
              </w:rPr>
            </w:pPr>
          </w:p>
          <w:p w:rsidR="004113BE" w:rsidRPr="004113BE" w:rsidRDefault="004113BE" w:rsidP="004113BE">
            <w:pPr>
              <w:rPr>
                <w:rFonts w:ascii="GHEA Grapalat" w:hAnsi="GHEA Grapalat"/>
                <w:b/>
              </w:rPr>
            </w:pPr>
            <w:r w:rsidRPr="004113BE">
              <w:rPr>
                <w:rFonts w:ascii="GHEA Grapalat" w:hAnsi="GHEA Grapalat"/>
                <w:b/>
                <w:lang w:val="hy-AM"/>
              </w:rPr>
              <w:t>Պարտականությունները`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proofErr w:type="spellStart"/>
            <w:r w:rsidRPr="004113BE">
              <w:rPr>
                <w:rFonts w:ascii="GHEA Grapalat" w:hAnsi="GHEA Grapalat" w:cs="Sylfaen"/>
                <w:kern w:val="16"/>
              </w:rPr>
              <w:t>Ստուգել</w:t>
            </w:r>
            <w:proofErr w:type="spellEnd"/>
            <w:r w:rsidRPr="004113BE">
              <w:rPr>
                <w:rFonts w:ascii="GHEA Grapalat" w:hAnsi="GHEA Grapalat" w:cs="Sylfaen"/>
                <w:kern w:val="16"/>
                <w:lang w:val="hy-AM"/>
              </w:rPr>
              <w:t xml:space="preserve"> Նախարարության և Նախարարությա</w:t>
            </w:r>
            <w:r w:rsidRPr="004113BE">
              <w:rPr>
                <w:rFonts w:ascii="GHEA Grapalat" w:hAnsi="GHEA Grapalat" w:cs="Sylfaen"/>
                <w:kern w:val="16"/>
                <w:lang w:val="es-ES"/>
              </w:rPr>
              <w:t xml:space="preserve">ն </w:t>
            </w:r>
            <w:r w:rsidRPr="004113BE">
              <w:rPr>
                <w:rFonts w:ascii="GHEA Grapalat" w:hAnsi="GHEA Grapalat" w:cs="Sylfaen"/>
                <w:lang w:val="hy-AM"/>
              </w:rPr>
              <w:t>ենթակա մարմինների (կոմիտեներ)</w:t>
            </w:r>
            <w:r w:rsidRPr="004113BE">
              <w:rPr>
                <w:rFonts w:ascii="GHEA Grapalat" w:hAnsi="GHEA Grapalat" w:cs="Sylfaen"/>
              </w:rPr>
              <w:t xml:space="preserve"> </w:t>
            </w:r>
            <w:r w:rsidRPr="004113BE">
              <w:rPr>
                <w:rFonts w:ascii="GHEA Grapalat" w:hAnsi="GHEA Grapalat" w:cs="Sylfaen"/>
                <w:kern w:val="16"/>
                <w:lang w:val="hy-AM"/>
              </w:rPr>
              <w:t>կարիքների համար</w:t>
            </w:r>
            <w:r w:rsidRPr="004113BE">
              <w:rPr>
                <w:rFonts w:ascii="GHEA Grapalat" w:hAnsi="GHEA Grapalat" w:cs="Sylfaen"/>
                <w:kern w:val="16"/>
              </w:rPr>
              <w:t xml:space="preserve"> </w:t>
            </w:r>
            <w:r w:rsidRPr="004113BE">
              <w:rPr>
                <w:rFonts w:ascii="GHEA Grapalat" w:hAnsi="GHEA Grapalat" w:cs="Sylfaen"/>
                <w:kern w:val="16"/>
                <w:lang w:val="hy-AM"/>
              </w:rPr>
              <w:t>պահպանման</w:t>
            </w:r>
            <w:r w:rsidRPr="004113BE">
              <w:rPr>
                <w:rFonts w:ascii="GHEA Grapalat" w:hAnsi="GHEA Grapalat" w:cs="Sylfaen"/>
                <w:kern w:val="16"/>
              </w:rPr>
              <w:t xml:space="preserve"> </w:t>
            </w:r>
            <w:r w:rsidRPr="004113BE">
              <w:rPr>
                <w:rFonts w:ascii="GHEA Grapalat" w:hAnsi="GHEA Grapalat" w:cs="Sylfaen"/>
                <w:kern w:val="16"/>
                <w:lang w:val="hy-AM"/>
              </w:rPr>
              <w:t>ծախսերով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Նախարարության առջև դրված կրթության</w:t>
            </w:r>
            <w:r w:rsidRPr="004113BE">
              <w:rPr>
                <w:rFonts w:ascii="GHEA Grapalat" w:hAnsi="GHEA Grapalat" w:cs="Sylfaen"/>
                <w:kern w:val="16"/>
                <w:lang w:val="es-ES"/>
              </w:rPr>
              <w:t>,</w:t>
            </w:r>
            <w:r w:rsidRPr="004113BE">
              <w:rPr>
                <w:rFonts w:ascii="GHEA Grapalat" w:hAnsi="GHEA Grapalat" w:cs="Sylfaen"/>
                <w:kern w:val="16"/>
                <w:lang w:val="hy-AM"/>
              </w:rPr>
              <w:t xml:space="preserve"> մշակույթի, սպորտի և սփյուռքի հետ կապերիբնագավառներումծրագրերի իրականացման շրջանակներում նախատեսված ապրանքների, աշխատանքների և ծառայությունների գնման գործընթացներին վերաբերող հավաքած տեղեկությունները և ներկայացնել Վարչության պետին.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ամփոփել միջազգային կազմակերպությունների կողմից տրամադրվող վարկային և դրամաշնորհային ծրագրերի շրջանակներում միջազգային պայմանագրերով սահմանված գործառույթների իրականացման համար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արտաբյուջետային միջոցների շրջանակներում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պահպանել կատարված գնման գործընթացների ընթացքում գործողությունների և դրանց հիմքերի մասին համապատասխան փաստաթղթերը, պատվիրատուի ղեկավարի հաստամանը ներկայացնել հրամանների նախագծերը, իսկ անհրաժեշտության դեպքում՝  տրամադրել գնումների շրջանակներում պատվիրատուի հաստատած փաստաթղթերի վերաբերյալ եզրակացությունը.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lastRenderedPageBreak/>
              <w:t>ուսումնասիրել և գնահատել կառուցվածքային ստորաբաժանումների և ենթակա մարմինների (կոմիտեներ) (այսուհետ բոլորը միասին՝ Պատասխանատու ստորաբաժանումներ) կողմից ներկայացված գնման հայտերի կազմման համապատասխանությունը գնումների մասին ՀՀ օրենսդրությամբ սահմանված պահանջներին, արձանագրել դրանցում առկա անհամապատասխանությունները.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Պատասխանատու ստորաբաժանման հայտերի հիման վրա գնումների պլանավորման և պայմանագրերի կառավարման (PPCM) համակարգում մուտքագրել և ստեղծել համապատասխան գնման գործընթաց.</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ցուցաբերել Պատասխանատու ստորաբաժանումներին մասնագիտական օժանդակում.</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գրանցել և սահմանել էլեկտրոնային ARMEPS կամ Eauction համակարգերում Պատասխանատու ստորաբաժանումներից ստացված հայտերի հիման վրա գնահատող հանձնաժողովները, մասնակիցներին ներկայացվող պահանջները և վերջիններիս կողմից ներկայացվող հայտերի գնահատման չափանիշները.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հրապարակել թղթային և էլեկտրոնային ARMEPS կամ Eauction համակարգերում գնման ընթացակարգերի հայտարարությունները և հրավերները, հայտերի էլեկտրոնային և փաստաթղթային գնահատման արդյունքները, հրավերների վերաբերյալ ստացված հարցումները և ներկայացված պարզաբանումները, պայմանագրեր կնքելու որոշումները,  ներկայացնել ընտրված մասնակիցներին գնման պայմանագրեր կնքելու առաջարկներ,  շնորհել գնման պայմանագրեր, մուտքագրել կնքված պայմանագրերը, ինչպես նաև  կազմել և հրապարակել նշված փաստաթղթերի ռուսերեն տարբերակները.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կազմել և ներկայացնել գնահատող հանձնաժողովների հաստատմանը ներկայացվող գնման ընթացակարգերի հայտարարությունները և հրավերները, հրավերներում կատարված փոփոխությունները, պայմանագիր կնքելու որոշման մասին հայտարարությունները, գնահատող հանձնաժողովների նիստերի արձանագրությունները և գնահատող հանձնաժողովների հաստատմանը ներկայացվող այլ փաստաթղթերի նախագծերը, ինչպես նաև կազմել և հրապարակել նշված փաստաթղթերի ռուսերեն տարբերակները.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օժանդակել գնահատող հանձնաժողովի աշխատանքներին, ապահովել գնահատող հանձնաժողովի գործունեությանը վերաբերող տեղեկությունների գրառումը և գործունեության ընթացքում փաստաթղթերի և գնման գործընթացների մասնակիցների կողմից ներկայացված հայտերի անվնաս պահպանումն ու հրապարակումը.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հսկել գնահատող հանձնաժողովների նիստերի, այդ թվում արտահերթ նիստերի անցկացումը.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մշակել և պատվիրատուի ղեկավարի հաստատմանը ներկայացնել գնման պայմանագրերի նախագծերը, իսկ պայմանագրերում փոփոխություններ կատարելու դեպքում՝ ուսումնասիրել Պատասխանատու ստորաբաժանումների կողմից ստացված փոփոխության առաջարկները և դրանց հիմնավորվածությունը, մշակել և պատվիրատուի ղեկավարի հաստատմանը ներկայացնել համապատասխան համաձայնագրերը.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կազմել և հրապարակել գնման գործընթացի արդյուքնում կնքված պայմանագրերի մասին, իսկ դրանցում փոփոխություններ կատարելու դեպքում՝ կնքված համաձայնագրերի մասին հայտարարությունները, ինչպես նաև կազմել և հրապարակել նշված փաստաթղթերի ռուսերեն տարբերակները.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ստուգել գնման գործընթացների արդյուքնում կնքված պայմանագրերի, իսկ պայմանագրերում փոփոխություններ կատարելու դեպքում համաձայնագրերի վերաբերյալ հաշվետվությունների գնումների պլանավորման և պայմանագրերի կառավարման (PPCM) համակարգ մուտքագրման գործընթացը՝ լիազոր մարմնի (ՀՀ ֆինանսների նախարարության) կողմից պայմանագրերը հաշվառելու և ֆինանսավորվելու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պատվիրատուի ղեկավարին հաստատմանը ներկայացնել գնման յուրաքանչյուր գործընթացի համար նախատեսված գնման ընթացակարգի արձանագրությունը.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ապահովել մասնակիցներին գնումների գործընթացին մասնակցելու իրավունք չունեցող մասնակիցների ցուցակում ներառելու ընթացակարգը․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մրցութային ձևով գնման գործընթացում բողոքներ լինելու դեպքում՝ տրամադրել գնման գործընթացին վերաբերող ամբողջական տեղեկատվություն և համապատասխան կարծիք.</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տրամադրել յուրաքանչյուր գնման գործընթացի ավարտին աուդիտ իրականացնող մարմնին ներկայացվող կատարված գնման գործընթացի վերաբերյալ տեղեկատվությունը.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ներկայացնել գնման գործընթացների վերաբերյալ կազմված ընթացակարգի արձանագրությունները և դրանցում զետեղված տեղեկատվությունը հիմնավորող փաստաթղթերը՝ </w:t>
            </w:r>
            <w:hyperlink r:id="rId7" w:history="1">
              <w:r w:rsidRPr="004113BE">
                <w:rPr>
                  <w:rFonts w:ascii="GHEA Grapalat" w:hAnsi="GHEA Grapalat" w:cs="Sylfaen"/>
                  <w:kern w:val="16"/>
                  <w:lang w:val="hy-AM"/>
                </w:rPr>
                <w:t>Նախարարության</w:t>
              </w:r>
            </w:hyperlink>
            <w:r w:rsidRPr="004113BE">
              <w:rPr>
                <w:rFonts w:ascii="GHEA Grapalat" w:hAnsi="GHEA Grapalat" w:cs="Sylfaen"/>
                <w:kern w:val="16"/>
                <w:lang w:val="hy-AM"/>
              </w:rPr>
              <w:t xml:space="preserve">  պաշտոնական կայքում տեղադրելու համար.</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տեղադրել (հրապարակել) admin.gnumner.am/moderator ծրագրի միջոցով  գնումների պաշտոնական տեղեկագրում (</w:t>
            </w:r>
            <w:hyperlink r:id="rId8" w:history="1">
              <w:r w:rsidRPr="004113BE">
                <w:rPr>
                  <w:rFonts w:ascii="GHEA Grapalat" w:hAnsi="GHEA Grapalat" w:cs="Sylfaen"/>
                  <w:kern w:val="16"/>
                  <w:lang w:val="hy-AM"/>
                </w:rPr>
                <w:t>www.gnumner.am</w:t>
              </w:r>
            </w:hyperlink>
            <w:r w:rsidRPr="004113BE">
              <w:rPr>
                <w:rFonts w:ascii="GHEA Grapalat" w:hAnsi="GHEA Grapalat" w:cs="Sylfaen"/>
                <w:kern w:val="16"/>
                <w:lang w:val="hy-AM"/>
              </w:rPr>
              <w:t xml:space="preserve"> կայքում) Նախարարության գնման գործընթացների մասին տեղեկատվությունը՝ գնումների մասին ՀՀ օրենսդրությամբ սահմանված պահանջներին համապատասխան.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տեղադրել (հրապարակել) admin.gnumner.am/moderator ծրագրի միջոցով  գնումների պաշտոնական տեղեկագրում (</w:t>
            </w:r>
            <w:hyperlink r:id="rId9" w:history="1">
              <w:r w:rsidRPr="004113BE">
                <w:rPr>
                  <w:rFonts w:ascii="GHEA Grapalat" w:hAnsi="GHEA Grapalat" w:cs="Sylfaen"/>
                  <w:kern w:val="16"/>
                  <w:lang w:val="hy-AM"/>
                </w:rPr>
                <w:t>www.gnumner.am</w:t>
              </w:r>
            </w:hyperlink>
            <w:r w:rsidRPr="004113BE">
              <w:rPr>
                <w:rFonts w:ascii="GHEA Grapalat" w:hAnsi="GHEA Grapalat" w:cs="Sylfaen"/>
                <w:kern w:val="16"/>
                <w:lang w:val="hy-AM"/>
              </w:rPr>
              <w:t xml:space="preserve"> կայքում) Նախարարության ենթակայությամբ գործող հիմնադրամների,  </w:t>
            </w:r>
            <w:r w:rsidRPr="004113BE">
              <w:rPr>
                <w:rFonts w:ascii="GHEA Grapalat" w:hAnsi="GHEA Grapalat" w:cs="Sylfaen"/>
                <w:kern w:val="16"/>
                <w:lang w:val="hy-AM"/>
              </w:rPr>
              <w:lastRenderedPageBreak/>
              <w:t>ՊՈԱԿ-ների, ՊՓԲԸ-ների, ՓԲԸ-ների, ՄՀԿ-ների (այսուհետ՝ Նախարարության ենթակայությամբ գործող կազմակերպություններ), ինչպես նաև Նախարարության դրամաշնորհային պայմանագրերով ստանձնած պարտավորությունների կատարման նպատակով այլ պատվիրատուների գնման գործընթացների մասին տեղեկատվությունը, գնումների պլանները, գնումների պլաններում կատարված փոփոխությունները՝ գնումների մասին ՀՀ օրենսդրությամբ սահմանված պահանջներին համապատասխան.</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ուսումնասիրել, ամփոփել և միասնական հաշվետվությամբ կազմել Նախարարության ենթակայությամբ գործող կազմակերպությունների կողմից կատարված գնումների վերաբերյալ եռամսյակային, կիսամյակային, ինն ամսվա և տարեկան կտրվածքով հավաքագրված հաշվետվությունները.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 xml:space="preserve">տեղեկացնել Նախարարության ենթակայությամբ գործող կազմակերպություններին գնումների մասին Հայաստանի Հանրապետության օրենսդրության մեջ կատարվող փոփոխությունների, պարզաբանումների մասին, իսկ հանձնարարականների դեպքում՝  հավաքագրել, վերլուծել և ամփոփել վերջիններիս կողմից ստացված համապատասխան տեղեկատվությունը. </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Նախարարության ենթակայությամբ գործող կազմակերպություններից ստացված գնման գործընթացների բողոքների վերաբերյալ ներկայացված պարզաբանումները, քննարկել դրանց կազմակերպման ընթացքում առաջացած հարցերը և լիազորությունների սահմանում իրականացնել գրավոր և բանավոր օժանդակումը.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կենտրոնացված կարգով գնումների դեպքում ուսումնասիրել Նախարարության ենթակա կազմակերպությունների (հիմնադրամներ,  ՊՈԱԿ-ներ, ՊՓԲԸ-ներ, ՓԲԸ-ներ, ՄՀԿ-ներ) կարիքների համար նախատեսված ապրանքների, աշխատանքների և ծառայությունների գնման գործընթացներին վերաբերող  հավաքած տեղեկությունները.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և գնահատել կենտրոնացված կարգով գնումների դեպքում ենթակա կազմակերպությունների (հիմնադրամներ, ՊՈԱԿ-ներ, ՊՓԲԸ-ներ, ՓԲԸ-ներ, ՄՀԿ-ներ) (այսուհետ բոլորը միասին՝ Պատասխանատու ստորաբաժանումներ) կողմից ներկայացված գնման հայտերի կազմման համապատասխանությունը գնումների մասին ՀՀ օրենսդրությամբ սահմանված պահանջներին, արձանագրել դրանցում առկա անհամապատասխանությունները:</w:t>
            </w:r>
          </w:p>
          <w:p w:rsidR="004113BE" w:rsidRPr="004113BE" w:rsidRDefault="004113BE" w:rsidP="00BC0F5D">
            <w:pPr>
              <w:numPr>
                <w:ilvl w:val="1"/>
                <w:numId w:val="7"/>
              </w:numPr>
              <w:tabs>
                <w:tab w:val="left" w:pos="851"/>
              </w:tabs>
              <w:ind w:left="0" w:firstLine="567"/>
              <w:jc w:val="both"/>
              <w:rPr>
                <w:rFonts w:ascii="GHEA Grapalat" w:hAnsi="GHEA Grapalat" w:cs="Sylfaen"/>
                <w:kern w:val="16"/>
                <w:lang w:val="hy-AM"/>
              </w:rPr>
            </w:pPr>
            <w:r w:rsidRPr="004113BE">
              <w:rPr>
                <w:rFonts w:ascii="GHEA Grapalat" w:hAnsi="GHEA Grapalat" w:cs="Sylfaen"/>
                <w:kern w:val="16"/>
                <w:lang w:val="hy-AM"/>
              </w:rPr>
              <w:t>ուսումնասիրել և քննարկել Պատասխանատու ստորաբաժանումների կողմից Նախարարության գնումների անվանացանկում (պլանում) Նախարարության կարիքների համար նախատեսված ապրանքների, աշխատանքների և ծառայությունների համար ընտրված գնման ձևերի ճշտությունը, ներկայացված հիմնավորումները և փաստաթղթերը:</w:t>
            </w:r>
          </w:p>
          <w:p w:rsidR="004113BE" w:rsidRPr="004113BE" w:rsidRDefault="004113BE" w:rsidP="004113BE">
            <w:pPr>
              <w:tabs>
                <w:tab w:val="left" w:pos="851"/>
              </w:tabs>
              <w:ind w:left="567"/>
              <w:jc w:val="both"/>
              <w:rPr>
                <w:rFonts w:ascii="GHEA Grapalat" w:hAnsi="GHEA Grapalat" w:cs="Sylfaen"/>
                <w:kern w:val="16"/>
                <w:lang w:val="hy-AM"/>
              </w:rPr>
            </w:pPr>
          </w:p>
        </w:tc>
      </w:tr>
      <w:tr w:rsidR="004113BE" w:rsidRPr="009708FD" w:rsidTr="004113BE">
        <w:tc>
          <w:tcPr>
            <w:tcW w:w="10278" w:type="dxa"/>
          </w:tcPr>
          <w:p w:rsidR="004113BE" w:rsidRPr="004113BE" w:rsidRDefault="004113BE" w:rsidP="004113BE">
            <w:pPr>
              <w:ind w:left="3120"/>
              <w:rPr>
                <w:rFonts w:ascii="GHEA Grapalat" w:hAnsi="GHEA Grapalat" w:cs="Sylfaen"/>
                <w:b/>
                <w:lang w:val="hy-AM"/>
              </w:rPr>
            </w:pPr>
            <w:r w:rsidRPr="004113BE">
              <w:rPr>
                <w:rFonts w:ascii="GHEA Grapalat" w:hAnsi="GHEA Grapalat" w:cs="Sylfaen"/>
                <w:b/>
                <w:lang w:val="hy-AM"/>
              </w:rPr>
              <w:lastRenderedPageBreak/>
              <w:t>3.Պաշտոնին ներկայացվող պահանջները</w:t>
            </w:r>
          </w:p>
          <w:p w:rsidR="004113BE" w:rsidRPr="004113BE" w:rsidRDefault="004113BE" w:rsidP="004113BE">
            <w:pPr>
              <w:pStyle w:val="ListParagraph"/>
              <w:ind w:left="1255"/>
              <w:rPr>
                <w:rFonts w:ascii="GHEA Grapalat" w:hAnsi="GHEA Grapalat" w:cs="Sylfaen"/>
                <w:b/>
              </w:rPr>
            </w:pPr>
          </w:p>
          <w:p w:rsidR="004113BE" w:rsidRPr="004113BE" w:rsidRDefault="004113BE" w:rsidP="004113BE">
            <w:pPr>
              <w:rPr>
                <w:rFonts w:ascii="GHEA Grapalat" w:hAnsi="GHEA Grapalat" w:cs="Sylfaen"/>
                <w:b/>
                <w:lang w:val="hy-AM"/>
              </w:rPr>
            </w:pPr>
            <w:r w:rsidRPr="004113BE">
              <w:rPr>
                <w:rFonts w:ascii="GHEA Grapalat" w:hAnsi="GHEA Grapalat" w:cs="Sylfaen"/>
                <w:b/>
                <w:lang w:val="hy-AM"/>
              </w:rPr>
              <w:t>3.1. Կրթություն, որակավորման աստիճանը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3364"/>
              <w:gridCol w:w="4291"/>
            </w:tblGrid>
            <w:tr w:rsidR="004113BE" w:rsidRPr="009708FD" w:rsidTr="000E7F7F">
              <w:tc>
                <w:tcPr>
                  <w:tcW w:w="425"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1.</w:t>
                  </w:r>
                </w:p>
              </w:tc>
              <w:tc>
                <w:tcPr>
                  <w:tcW w:w="1559"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Ուղղություն</w:t>
                  </w:r>
                </w:p>
              </w:tc>
              <w:tc>
                <w:tcPr>
                  <w:tcW w:w="3364"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Tahoma"/>
                      <w:bCs/>
                      <w:color w:val="000000"/>
                      <w:sz w:val="22"/>
                      <w:szCs w:val="22"/>
                      <w:lang w:val="hy-AM"/>
                    </w:rPr>
                    <w:t>Գործարարություն, վարչարարությունևիրավունք</w:t>
                  </w:r>
                </w:p>
              </w:tc>
              <w:tc>
                <w:tcPr>
                  <w:tcW w:w="4291" w:type="dxa"/>
                </w:tcPr>
                <w:p w:rsidR="004113BE" w:rsidRDefault="004113BE" w:rsidP="009708FD">
                  <w:pPr>
                    <w:framePr w:hSpace="180" w:wrap="around" w:vAnchor="text" w:hAnchor="margin" w:xAlign="center" w:y="187"/>
                    <w:rPr>
                      <w:rFonts w:ascii="GHEA Grapalat" w:hAnsi="GHEA Grapalat" w:cs="Tahoma"/>
                      <w:bCs/>
                      <w:color w:val="000000"/>
                      <w:lang w:val="hy-AM"/>
                    </w:rPr>
                  </w:pPr>
                  <w:r>
                    <w:rPr>
                      <w:rFonts w:ascii="Arial Unicode" w:hAnsi="Arial Unicode" w:cs="Tahoma"/>
                      <w:bCs/>
                      <w:color w:val="000000"/>
                      <w:sz w:val="22"/>
                      <w:szCs w:val="22"/>
                      <w:lang w:val="hy-AM"/>
                    </w:rPr>
                    <w:t>Ս</w:t>
                  </w:r>
                  <w:r>
                    <w:rPr>
                      <w:rFonts w:ascii="GHEA Grapalat" w:hAnsi="GHEA Grapalat" w:cs="Tahoma"/>
                      <w:bCs/>
                      <w:color w:val="000000"/>
                      <w:sz w:val="22"/>
                      <w:szCs w:val="22"/>
                      <w:lang w:val="hy-AM"/>
                    </w:rPr>
                    <w:t>ոցիալական գիտություններ, լրագրություն և տեղեկատվական գիտություններ</w:t>
                  </w:r>
                </w:p>
              </w:tc>
            </w:tr>
            <w:tr w:rsidR="004113BE" w:rsidRPr="009708FD" w:rsidTr="000E7F7F">
              <w:tc>
                <w:tcPr>
                  <w:tcW w:w="425"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2.</w:t>
                  </w:r>
                </w:p>
              </w:tc>
              <w:tc>
                <w:tcPr>
                  <w:tcW w:w="1559"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Ոլորտ</w:t>
                  </w:r>
                </w:p>
              </w:tc>
              <w:tc>
                <w:tcPr>
                  <w:tcW w:w="3364" w:type="dxa"/>
                </w:tcPr>
                <w:p w:rsidR="004113BE" w:rsidRDefault="004113BE" w:rsidP="009708FD">
                  <w:pPr>
                    <w:framePr w:hSpace="180" w:wrap="around" w:vAnchor="text" w:hAnchor="margin" w:xAlign="center" w:y="187"/>
                    <w:rPr>
                      <w:rFonts w:ascii="GHEA Grapalat" w:hAnsi="GHEA Grapalat" w:cs="Tahoma"/>
                      <w:bCs/>
                      <w:color w:val="000000"/>
                      <w:lang w:val="hy-AM"/>
                    </w:rPr>
                  </w:pPr>
                  <w:r>
                    <w:rPr>
                      <w:rFonts w:ascii="GHEA Grapalat" w:hAnsi="GHEA Grapalat" w:cs="Tahoma"/>
                      <w:color w:val="000000"/>
                      <w:sz w:val="22"/>
                      <w:szCs w:val="22"/>
                      <w:lang w:val="hy-AM"/>
                    </w:rPr>
                    <w:t>Գործարարություն և վարչարարություն</w:t>
                  </w:r>
                </w:p>
              </w:tc>
              <w:tc>
                <w:tcPr>
                  <w:tcW w:w="4291" w:type="dxa"/>
                </w:tcPr>
                <w:p w:rsidR="004113BE" w:rsidRDefault="004113BE" w:rsidP="009708FD">
                  <w:pPr>
                    <w:framePr w:hSpace="180" w:wrap="around" w:vAnchor="text" w:hAnchor="margin" w:xAlign="center" w:y="187"/>
                    <w:rPr>
                      <w:rFonts w:ascii="GHEA Grapalat" w:hAnsi="GHEA Grapalat" w:cs="Tahoma"/>
                      <w:b/>
                      <w:bCs/>
                      <w:color w:val="000000"/>
                      <w:lang w:val="hy-AM"/>
                    </w:rPr>
                  </w:pPr>
                  <w:r>
                    <w:rPr>
                      <w:rFonts w:ascii="GHEA Grapalat" w:hAnsi="GHEA Grapalat" w:cs="Tahoma"/>
                      <w:color w:val="000000"/>
                      <w:sz w:val="22"/>
                      <w:szCs w:val="22"/>
                      <w:lang w:val="hy-AM"/>
                    </w:rPr>
                    <w:t>Սոցիալական և վարքաբանական գիտություններ</w:t>
                  </w:r>
                </w:p>
              </w:tc>
            </w:tr>
            <w:tr w:rsidR="004113BE" w:rsidRPr="009708FD" w:rsidTr="000E7F7F">
              <w:tc>
                <w:tcPr>
                  <w:tcW w:w="425"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3.</w:t>
                  </w:r>
                </w:p>
              </w:tc>
              <w:tc>
                <w:tcPr>
                  <w:tcW w:w="1559" w:type="dxa"/>
                </w:tcPr>
                <w:p w:rsidR="004113BE" w:rsidRDefault="004113BE" w:rsidP="009708FD">
                  <w:pPr>
                    <w:framePr w:hSpace="180" w:wrap="around" w:vAnchor="text" w:hAnchor="margin" w:xAlign="center" w:y="187"/>
                    <w:rPr>
                      <w:rFonts w:ascii="GHEA Grapalat" w:hAnsi="GHEA Grapalat" w:cs="Sylfaen"/>
                      <w:lang w:val="hy-AM"/>
                    </w:rPr>
                  </w:pPr>
                  <w:r>
                    <w:rPr>
                      <w:rFonts w:ascii="GHEA Grapalat" w:hAnsi="GHEA Grapalat" w:cs="Sylfaen"/>
                      <w:sz w:val="22"/>
                      <w:szCs w:val="22"/>
                      <w:lang w:val="hy-AM"/>
                    </w:rPr>
                    <w:t>Ենթաոլորտ</w:t>
                  </w:r>
                </w:p>
              </w:tc>
              <w:tc>
                <w:tcPr>
                  <w:tcW w:w="3364" w:type="dxa"/>
                </w:tcPr>
                <w:p w:rsidR="004113BE" w:rsidRDefault="004113BE" w:rsidP="009708FD">
                  <w:pPr>
                    <w:framePr w:hSpace="180" w:wrap="around" w:vAnchor="text" w:hAnchor="margin" w:xAlign="center" w:y="187"/>
                    <w:rPr>
                      <w:rFonts w:ascii="GHEA Grapalat" w:hAnsi="GHEA Grapalat" w:cs="Tahoma"/>
                      <w:bCs/>
                      <w:color w:val="000000"/>
                      <w:lang w:val="hy-AM"/>
                    </w:rPr>
                  </w:pPr>
                </w:p>
              </w:tc>
              <w:tc>
                <w:tcPr>
                  <w:tcW w:w="4291" w:type="dxa"/>
                </w:tcPr>
                <w:p w:rsidR="004113BE" w:rsidRDefault="004113BE" w:rsidP="009708FD">
                  <w:pPr>
                    <w:framePr w:hSpace="180" w:wrap="around" w:vAnchor="text" w:hAnchor="margin" w:xAlign="center" w:y="187"/>
                    <w:rPr>
                      <w:rFonts w:ascii="GHEA Grapalat" w:hAnsi="GHEA Grapalat" w:cs="Tahoma"/>
                      <w:bCs/>
                      <w:color w:val="000000"/>
                      <w:lang w:val="hy-AM"/>
                    </w:rPr>
                  </w:pPr>
                  <w:r>
                    <w:rPr>
                      <w:rFonts w:ascii="GHEA Grapalat" w:hAnsi="GHEA Grapalat" w:cs="Tahoma"/>
                      <w:bCs/>
                      <w:color w:val="000000"/>
                      <w:sz w:val="22"/>
                      <w:szCs w:val="22"/>
                      <w:lang w:val="hy-AM"/>
                    </w:rPr>
                    <w:t>Տնտեսագիտություն</w:t>
                  </w:r>
                </w:p>
              </w:tc>
            </w:tr>
          </w:tbl>
          <w:p w:rsidR="004113BE" w:rsidRPr="004113BE" w:rsidRDefault="004113BE" w:rsidP="004113BE">
            <w:pPr>
              <w:rPr>
                <w:rFonts w:ascii="GHEA Grapalat" w:hAnsi="GHEA Grapalat"/>
                <w:lang w:val="hy-AM"/>
              </w:rPr>
            </w:pPr>
          </w:p>
          <w:p w:rsidR="004113BE" w:rsidRPr="004113BE" w:rsidRDefault="004113BE" w:rsidP="004113BE">
            <w:pPr>
              <w:jc w:val="both"/>
              <w:rPr>
                <w:rFonts w:ascii="GHEA Grapalat" w:hAnsi="GHEA Grapalat"/>
                <w:b/>
                <w:lang w:val="hy-AM"/>
              </w:rPr>
            </w:pPr>
            <w:r w:rsidRPr="004113BE">
              <w:rPr>
                <w:rFonts w:ascii="GHEA Grapalat" w:hAnsi="GHEA Grapalat"/>
                <w:lang w:val="hy-AM"/>
              </w:rPr>
              <w:t>Բավարարում է «Գնումների մասին» Հայաստանի Հանրապետության օրենքի 16-րդ հոդվածի 5-րդ կետով սահմանված պահանջին:</w:t>
            </w:r>
          </w:p>
          <w:p w:rsidR="004113BE" w:rsidRPr="004113BE" w:rsidRDefault="004113BE" w:rsidP="004113BE">
            <w:pPr>
              <w:rPr>
                <w:rFonts w:ascii="GHEA Grapalat" w:hAnsi="GHEA Grapalat" w:cs="Sylfaen"/>
                <w:b/>
                <w:lang w:val="hy-AM"/>
              </w:rPr>
            </w:pPr>
            <w:r w:rsidRPr="004113BE">
              <w:rPr>
                <w:rFonts w:ascii="GHEA Grapalat" w:hAnsi="GHEA Grapalat"/>
                <w:b/>
                <w:lang w:val="hy-AM"/>
              </w:rPr>
              <w:t>3.2.</w:t>
            </w:r>
            <w:r w:rsidRPr="004113BE">
              <w:rPr>
                <w:rFonts w:ascii="GHEA Grapalat" w:hAnsi="GHEA Grapalat" w:cs="Sylfaen"/>
                <w:b/>
                <w:lang w:val="hy-AM"/>
              </w:rPr>
              <w:t xml:space="preserve"> Մասնագիտական գիտելիքները</w:t>
            </w:r>
          </w:p>
          <w:p w:rsidR="004113BE" w:rsidRPr="004113BE" w:rsidRDefault="004113BE" w:rsidP="004113BE">
            <w:pPr>
              <w:spacing w:after="120"/>
              <w:jc w:val="both"/>
              <w:rPr>
                <w:rFonts w:ascii="GHEA Grapalat" w:hAnsi="GHEA Grapalat"/>
                <w:lang w:val="hy-AM"/>
              </w:rPr>
            </w:pPr>
            <w:r w:rsidRPr="004113BE">
              <w:rPr>
                <w:rFonts w:ascii="GHEA Grapalat" w:hAnsi="GHEA Grapalat" w:cs="Sylfaen"/>
                <w:lang w:val="hy-AM"/>
              </w:rPr>
              <w:t>Ունի գործառույթների իրականացման համար անհրաժեշտ գիտելիքներ:</w:t>
            </w:r>
          </w:p>
          <w:p w:rsidR="004113BE" w:rsidRPr="004113BE" w:rsidRDefault="004113BE" w:rsidP="004113BE">
            <w:pPr>
              <w:rPr>
                <w:rFonts w:ascii="GHEA Grapalat" w:hAnsi="GHEA Grapalat" w:cs="Sylfaen"/>
                <w:b/>
                <w:lang w:val="hy-AM"/>
              </w:rPr>
            </w:pPr>
            <w:r w:rsidRPr="004113BE">
              <w:rPr>
                <w:rFonts w:ascii="GHEA Grapalat" w:hAnsi="GHEA Grapalat" w:cs="Sylfaen"/>
                <w:b/>
                <w:lang w:val="hy-AM"/>
              </w:rPr>
              <w:t>3.3.Աշխատանքային ստաժ, աշխատանքային բնագավառում փորձ</w:t>
            </w:r>
          </w:p>
          <w:p w:rsidR="004113BE" w:rsidRPr="004113BE" w:rsidRDefault="004113BE" w:rsidP="004113BE">
            <w:pPr>
              <w:jc w:val="both"/>
              <w:rPr>
                <w:rFonts w:ascii="GHEA Grapalat" w:hAnsi="GHEA Grapalat"/>
                <w:color w:val="000000"/>
                <w:shd w:val="clear" w:color="auto" w:fill="FFFFFF"/>
                <w:lang w:val="hy-AM"/>
              </w:rPr>
            </w:pPr>
            <w:r w:rsidRPr="004113BE">
              <w:rPr>
                <w:rFonts w:ascii="GHEA Grapalat" w:hAnsi="GHEA Grapalat"/>
                <w:color w:val="000000"/>
                <w:shd w:val="clear" w:color="auto" w:fill="FFFFFF"/>
                <w:lang w:val="hy-AM"/>
              </w:rPr>
              <w:t>Հանրային ծառայության առնվազն երեք տարվա ստաժ կամ չորս տարվա մասնագիտական աշխատանքային ստաժ կամ պետական գնումների բնագավառում` չորս տարվա աշխատանքային ստաժ.</w:t>
            </w:r>
          </w:p>
          <w:p w:rsidR="004113BE" w:rsidRPr="004113BE" w:rsidRDefault="004113BE" w:rsidP="004113BE">
            <w:pPr>
              <w:rPr>
                <w:rFonts w:ascii="GHEA Grapalat" w:hAnsi="GHEA Grapalat" w:cs="Sylfaen"/>
                <w:b/>
                <w:lang w:val="hy-AM"/>
              </w:rPr>
            </w:pPr>
            <w:r w:rsidRPr="004113BE">
              <w:rPr>
                <w:rFonts w:ascii="GHEA Grapalat" w:hAnsi="GHEA Grapalat" w:cs="Sylfaen"/>
                <w:b/>
                <w:lang w:val="hy-AM"/>
              </w:rPr>
              <w:t>3.4.Անհրաժեշտ կոմպետեցիաներ</w:t>
            </w:r>
          </w:p>
          <w:p w:rsidR="004113BE" w:rsidRPr="004113BE" w:rsidRDefault="004113BE" w:rsidP="004113BE">
            <w:pPr>
              <w:jc w:val="both"/>
              <w:rPr>
                <w:rFonts w:ascii="GHEA Grapalat" w:hAnsi="GHEA Grapalat"/>
                <w:b/>
                <w:lang w:val="hy-AM"/>
              </w:rPr>
            </w:pPr>
            <w:r w:rsidRPr="004113BE">
              <w:rPr>
                <w:rFonts w:ascii="GHEA Grapalat" w:hAnsi="GHEA Grapalat" w:cs="Arial"/>
                <w:b/>
                <w:lang w:val="hy-AM"/>
              </w:rPr>
              <w:t>Ընդհանրական կոմպետենցիաներ՝</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1.Աշխատակազմի կառավարում</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2.Քաղաքականության վերլուծություն, մոնիթորինգ</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 xml:space="preserve">3.Որոշումների կայացում </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 xml:space="preserve">4.Ծրագրերի կառավարում </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t>5.Խնդրի լուծում</w:t>
            </w:r>
          </w:p>
          <w:p w:rsidR="004113BE" w:rsidRPr="004113BE" w:rsidRDefault="004113BE" w:rsidP="004113BE">
            <w:pPr>
              <w:spacing w:line="276" w:lineRule="auto"/>
              <w:ind w:left="720"/>
              <w:rPr>
                <w:rFonts w:ascii="GHEA Grapalat" w:eastAsia="GHEA Grapalat" w:hAnsi="GHEA Grapalat" w:cs="GHEA Grapalat"/>
                <w:lang w:val="hy-AM"/>
              </w:rPr>
            </w:pPr>
            <w:r w:rsidRPr="004113BE">
              <w:rPr>
                <w:rFonts w:ascii="GHEA Grapalat" w:eastAsia="GHEA Grapalat" w:hAnsi="GHEA Grapalat" w:cs="GHEA Grapalat"/>
                <w:lang w:val="hy-AM"/>
              </w:rPr>
              <w:lastRenderedPageBreak/>
              <w:t>6.Բարեվարքություն</w:t>
            </w:r>
          </w:p>
          <w:p w:rsidR="004113BE" w:rsidRPr="004113BE" w:rsidRDefault="004113BE" w:rsidP="004113BE">
            <w:pPr>
              <w:jc w:val="both"/>
              <w:rPr>
                <w:rFonts w:ascii="GHEA Grapalat" w:hAnsi="GHEA Grapalat" w:cs="Sylfaen"/>
                <w:lang w:val="hy-AM"/>
              </w:rPr>
            </w:pPr>
          </w:p>
          <w:p w:rsidR="004113BE" w:rsidRPr="004113BE" w:rsidRDefault="004113BE" w:rsidP="004113BE">
            <w:pPr>
              <w:ind w:left="630" w:hanging="630"/>
              <w:jc w:val="both"/>
              <w:rPr>
                <w:rFonts w:ascii="GHEA Grapalat" w:hAnsi="GHEA Grapalat" w:cs="Arial"/>
                <w:b/>
                <w:lang w:val="hy-AM"/>
              </w:rPr>
            </w:pPr>
            <w:r w:rsidRPr="004113BE">
              <w:rPr>
                <w:rFonts w:ascii="GHEA Grapalat" w:hAnsi="GHEA Grapalat" w:cs="Arial"/>
                <w:b/>
                <w:lang w:val="hy-AM"/>
              </w:rPr>
              <w:t>Ընտրանքային կոմպետենցիաներ՝</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Բանակցությունների վարում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Կոնֆլիկտների կառավարում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 xml:space="preserve">Բողոքների բավարարում </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Ժամանակի կառավարում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Փաստաթղթերի նախապատրաստում</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Տեղեկատվական տեխնոլոգիաներ և հեռահաղորդակցություն</w:t>
            </w:r>
          </w:p>
          <w:p w:rsidR="004113BE" w:rsidRPr="004113BE" w:rsidRDefault="004113BE" w:rsidP="00BC0F5D">
            <w:pPr>
              <w:pStyle w:val="ListParagraph"/>
              <w:numPr>
                <w:ilvl w:val="0"/>
                <w:numId w:val="4"/>
              </w:numPr>
              <w:spacing w:after="0" w:line="240" w:lineRule="auto"/>
              <w:ind w:left="714" w:hanging="357"/>
              <w:contextualSpacing w:val="0"/>
              <w:rPr>
                <w:rFonts w:ascii="GHEA Grapalat" w:hAnsi="GHEA Grapalat" w:cs="Sylfaen"/>
              </w:rPr>
            </w:pPr>
            <w:r w:rsidRPr="004113BE">
              <w:rPr>
                <w:rFonts w:ascii="GHEA Grapalat" w:hAnsi="GHEA Grapalat" w:cs="Sylfaen"/>
              </w:rPr>
              <w:t>Ժողովների և խորհրդակցությունների կազմակերպում և վարում</w:t>
            </w:r>
          </w:p>
          <w:p w:rsidR="004113BE" w:rsidRPr="004113BE" w:rsidRDefault="004113BE" w:rsidP="004113BE">
            <w:pPr>
              <w:ind w:right="14"/>
              <w:jc w:val="both"/>
              <w:rPr>
                <w:rFonts w:ascii="GHEA Grapalat" w:hAnsi="GHEA Grapalat" w:cs="Sylfaen"/>
                <w:lang w:val="hy-AM"/>
              </w:rPr>
            </w:pPr>
          </w:p>
          <w:p w:rsidR="004113BE" w:rsidRPr="004113BE" w:rsidRDefault="004113BE" w:rsidP="004113BE">
            <w:pPr>
              <w:ind w:firstLine="720"/>
              <w:jc w:val="center"/>
              <w:rPr>
                <w:rFonts w:ascii="GHEA Grapalat" w:hAnsi="GHEA Grapalat" w:cs="Sylfaen"/>
                <w:b/>
                <w:lang w:val="hy-AM"/>
              </w:rPr>
            </w:pPr>
            <w:r w:rsidRPr="004113BE">
              <w:rPr>
                <w:rFonts w:ascii="GHEA Grapalat" w:hAnsi="GHEA Grapalat" w:cs="Sylfaen"/>
                <w:b/>
                <w:lang w:val="hy-AM"/>
              </w:rPr>
              <w:t>4.Կազմակերպական  շրջանակը</w:t>
            </w:r>
          </w:p>
          <w:p w:rsidR="004113BE" w:rsidRPr="004113BE" w:rsidRDefault="004113BE" w:rsidP="004113BE">
            <w:pPr>
              <w:ind w:firstLine="720"/>
              <w:rPr>
                <w:rFonts w:ascii="GHEA Grapalat" w:hAnsi="GHEA Grapalat" w:cs="Sylfaen"/>
                <w:b/>
                <w:lang w:val="hy-AM"/>
              </w:rPr>
            </w:pPr>
          </w:p>
          <w:p w:rsidR="004113BE" w:rsidRPr="004113BE" w:rsidRDefault="004113BE" w:rsidP="004113BE">
            <w:pPr>
              <w:jc w:val="both"/>
              <w:rPr>
                <w:rFonts w:ascii="GHEA Grapalat" w:hAnsi="GHEA Grapalat" w:cs="Arial"/>
                <w:b/>
                <w:color w:val="FF0000"/>
                <w:lang w:val="hy-AM"/>
              </w:rPr>
            </w:pPr>
            <w:r w:rsidRPr="004113BE">
              <w:rPr>
                <w:rFonts w:ascii="GHEA Grapalat" w:hAnsi="GHEA Grapalat" w:cs="Arial"/>
                <w:b/>
                <w:lang w:val="hy-AM"/>
              </w:rPr>
              <w:t>4.1. Աշխատանքի կազմակերպման և ղեկավարման պատասխանատվությունը</w:t>
            </w:r>
          </w:p>
          <w:p w:rsidR="004113BE" w:rsidRPr="004113BE" w:rsidRDefault="004113BE" w:rsidP="004113BE">
            <w:pPr>
              <w:ind w:right="147"/>
              <w:jc w:val="both"/>
              <w:rPr>
                <w:rFonts w:ascii="GHEA Grapalat" w:hAnsi="GHEA Grapalat" w:cs="Arial"/>
                <w:lang w:val="hy-AM"/>
              </w:rPr>
            </w:pPr>
            <w:r w:rsidRPr="004113BE">
              <w:rPr>
                <w:rFonts w:ascii="GHEA Grapalat" w:hAnsi="GHEA Grapalat" w:cs="Sylfaen"/>
                <w:color w:val="000000"/>
                <w:lang w:val="hy-AM"/>
              </w:rPr>
              <w:t>Պատասխանատու է կառուցվածքային ստորաբաժանման կազմում գործող կառուցվածքային միավորի աշխատանքների կազմակերպման և ղեկավարման համար։</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4.2. Որոշումներ կայացնելու լիազորությունները</w:t>
            </w:r>
          </w:p>
          <w:p w:rsidR="004113BE" w:rsidRPr="004113BE" w:rsidRDefault="004113BE" w:rsidP="004113BE">
            <w:pPr>
              <w:ind w:right="147"/>
              <w:jc w:val="both"/>
              <w:rPr>
                <w:rFonts w:ascii="GHEA Grapalat" w:hAnsi="GHEA Grapalat" w:cs="Sylfaen"/>
                <w:lang w:val="hy-AM"/>
              </w:rPr>
            </w:pPr>
            <w:r w:rsidRPr="004113BE">
              <w:rPr>
                <w:rFonts w:ascii="GHEA Grapalat" w:hAnsi="GHEA Grapalat" w:cs="Sylfaen"/>
                <w:lang w:val="hy-AM"/>
              </w:rPr>
              <w:t>Կայացնում է  որոշումներ կառուցվածքային ստորաբաժանման կազմում գործող կառուցվածքային միավորի աշխատանքների կազմակերպման և ղեկավարման շրջանակներում:</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 xml:space="preserve">4.3. Գործունեության ազդեցությունը </w:t>
            </w:r>
          </w:p>
          <w:p w:rsidR="004113BE" w:rsidRPr="004113BE" w:rsidRDefault="004113BE" w:rsidP="004113BE">
            <w:pPr>
              <w:jc w:val="both"/>
              <w:rPr>
                <w:rFonts w:ascii="GHEA Grapalat" w:hAnsi="GHEA Grapalat" w:cs="Sylfaen"/>
                <w:lang w:val="hy-AM"/>
              </w:rPr>
            </w:pPr>
            <w:r w:rsidRPr="004113BE">
              <w:rPr>
                <w:rFonts w:ascii="GHEA Grapalat" w:hAnsi="GHEA Grapalat" w:cs="Sylfaen"/>
                <w:lang w:val="hy-AM"/>
              </w:rPr>
              <w:t>Ունի գերատեսչական մակարդակում աշխատանքների կազմակերպման և իր լիազորությունների իրականացման արդյունքում այլ անձանց վրա ազդեցություն։</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4.4. Շփումները և ներկայացուցչությունը</w:t>
            </w:r>
          </w:p>
          <w:p w:rsidR="004113BE" w:rsidRPr="004113BE" w:rsidRDefault="004113BE" w:rsidP="004113BE">
            <w:pPr>
              <w:jc w:val="both"/>
              <w:rPr>
                <w:rFonts w:ascii="GHEA Grapalat" w:hAnsi="GHEA Grapalat" w:cs="Sylfaen"/>
                <w:lang w:val="hy-AM"/>
              </w:rPr>
            </w:pPr>
            <w:r w:rsidRPr="004113BE">
              <w:rPr>
                <w:rFonts w:ascii="GHEA Grapalat" w:hAnsi="GHEA Grapalat" w:cs="Sylfaen"/>
                <w:lang w:val="hy-AM"/>
              </w:rPr>
              <w:t>Շփվում և որպես ներկայացուցիչ հանդես է գալիս տվյալ մարմնի և այլ պետական մարմինների ներկայացուցիչների,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w:t>
            </w:r>
          </w:p>
          <w:p w:rsidR="004113BE" w:rsidRPr="004113BE" w:rsidRDefault="004113BE" w:rsidP="004113BE">
            <w:pPr>
              <w:jc w:val="both"/>
              <w:rPr>
                <w:rFonts w:ascii="GHEA Grapalat" w:hAnsi="GHEA Grapalat" w:cs="Arial"/>
                <w:b/>
                <w:lang w:val="hy-AM"/>
              </w:rPr>
            </w:pPr>
            <w:r w:rsidRPr="004113BE">
              <w:rPr>
                <w:rFonts w:ascii="GHEA Grapalat" w:hAnsi="GHEA Grapalat" w:cs="Arial"/>
                <w:b/>
                <w:lang w:val="hy-AM"/>
              </w:rPr>
              <w:t>4.5. Խնդիրների բարդությունը և դրանց լուծումը</w:t>
            </w:r>
          </w:p>
          <w:p w:rsidR="004113BE" w:rsidRPr="004113BE" w:rsidRDefault="004113BE" w:rsidP="004113BE">
            <w:pPr>
              <w:jc w:val="both"/>
              <w:rPr>
                <w:rFonts w:ascii="GHEA Grapalat" w:hAnsi="GHEA Grapalat" w:cs="Sylfaen"/>
                <w:lang w:val="hy-AM"/>
              </w:rPr>
            </w:pPr>
            <w:r w:rsidRPr="004113BE">
              <w:rPr>
                <w:rFonts w:ascii="GHEA Grapalat" w:hAnsi="GHEA Grapalat" w:cs="Sylfaen"/>
                <w:lang w:val="hy-AM"/>
              </w:rPr>
              <w:t>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 կամ մասնակցում է այդ խնդիրների լուծմանը։</w:t>
            </w:r>
          </w:p>
        </w:tc>
      </w:tr>
    </w:tbl>
    <w:p w:rsidR="00092D77" w:rsidRPr="000D274F" w:rsidRDefault="00092D77" w:rsidP="000F4579">
      <w:pPr>
        <w:contextualSpacing/>
        <w:jc w:val="right"/>
        <w:rPr>
          <w:rFonts w:ascii="GHEA Grapalat" w:hAnsi="GHEA Grapalat" w:cs="Sylfaen"/>
          <w:sz w:val="18"/>
          <w:szCs w:val="18"/>
          <w:lang w:val="hy-AM"/>
        </w:rPr>
      </w:pPr>
    </w:p>
    <w:sectPr w:rsidR="00092D77" w:rsidRPr="000D274F" w:rsidSect="00BA40C3">
      <w:pgSz w:w="11906" w:h="16838"/>
      <w:pgMar w:top="993" w:right="566" w:bottom="568" w:left="1276"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1C52"/>
    <w:multiLevelType w:val="multilevel"/>
    <w:tmpl w:val="0B781C52"/>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Wingdings" w:hAnsi="Wingdings"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D4B528F"/>
    <w:multiLevelType w:val="multilevel"/>
    <w:tmpl w:val="5DF626B8"/>
    <w:lvl w:ilvl="0">
      <w:start w:val="1"/>
      <w:numFmt w:val="decimal"/>
      <w:lvlText w:val="%1"/>
      <w:lvlJc w:val="left"/>
      <w:pPr>
        <w:ind w:left="390" w:hanging="390"/>
      </w:pPr>
      <w:rPr>
        <w:rFonts w:cs="Times New Roman" w:hint="default"/>
      </w:rPr>
    </w:lvl>
    <w:lvl w:ilvl="1">
      <w:start w:val="1"/>
      <w:numFmt w:val="decimal"/>
      <w:lvlText w:val="%1.%2"/>
      <w:lvlJc w:val="left"/>
      <w:pPr>
        <w:ind w:left="-675" w:hanging="39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247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245" w:hanging="1080"/>
      </w:pPr>
      <w:rPr>
        <w:rFonts w:cs="Times New Roman" w:hint="default"/>
      </w:rPr>
    </w:lvl>
    <w:lvl w:ilvl="6">
      <w:start w:val="1"/>
      <w:numFmt w:val="decimal"/>
      <w:lvlText w:val="%1.%2.%3.%4.%5.%6.%7"/>
      <w:lvlJc w:val="left"/>
      <w:pPr>
        <w:ind w:left="-4950" w:hanging="1440"/>
      </w:pPr>
      <w:rPr>
        <w:rFonts w:cs="Times New Roman" w:hint="default"/>
      </w:rPr>
    </w:lvl>
    <w:lvl w:ilvl="7">
      <w:start w:val="1"/>
      <w:numFmt w:val="decimal"/>
      <w:lvlText w:val="%1.%2.%3.%4.%5.%6.%7.%8"/>
      <w:lvlJc w:val="left"/>
      <w:pPr>
        <w:ind w:left="-6015" w:hanging="1440"/>
      </w:pPr>
      <w:rPr>
        <w:rFonts w:cs="Times New Roman" w:hint="default"/>
      </w:rPr>
    </w:lvl>
    <w:lvl w:ilvl="8">
      <w:start w:val="1"/>
      <w:numFmt w:val="decimal"/>
      <w:lvlText w:val="%1.%2.%3.%4.%5.%6.%7.%8.%9"/>
      <w:lvlJc w:val="left"/>
      <w:pPr>
        <w:ind w:left="-6720" w:hanging="1800"/>
      </w:pPr>
      <w:rPr>
        <w:rFonts w:cs="Times New Roman" w:hint="default"/>
      </w:rPr>
    </w:lvl>
  </w:abstractNum>
  <w:abstractNum w:abstractNumId="2" w15:restartNumberingAfterBreak="0">
    <w:nsid w:val="318E5DC4"/>
    <w:multiLevelType w:val="multilevel"/>
    <w:tmpl w:val="C9F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A7769"/>
    <w:multiLevelType w:val="hybridMultilevel"/>
    <w:tmpl w:val="7C6CC2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B1C1151"/>
    <w:multiLevelType w:val="hybridMultilevel"/>
    <w:tmpl w:val="E7320A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6DA1401"/>
    <w:multiLevelType w:val="multilevel"/>
    <w:tmpl w:val="66DA1401"/>
    <w:lvl w:ilvl="0">
      <w:start w:val="1"/>
      <w:numFmt w:val="decimal"/>
      <w:lvlText w:val="%1."/>
      <w:lvlJc w:val="left"/>
      <w:pPr>
        <w:ind w:left="3480" w:hanging="360"/>
      </w:pPr>
      <w:rPr>
        <w:rFonts w:hint="default"/>
      </w:rPr>
    </w:lvl>
    <w:lvl w:ilvl="1">
      <w:start w:val="1"/>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420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78872F59"/>
    <w:multiLevelType w:val="multilevel"/>
    <w:tmpl w:val="78872F59"/>
    <w:lvl w:ilvl="0">
      <w:start w:val="1"/>
      <w:numFmt w:val="decimal"/>
      <w:lvlText w:val="%1)"/>
      <w:lvlJc w:val="left"/>
      <w:pPr>
        <w:ind w:left="360" w:hanging="360"/>
      </w:pPr>
      <w:rPr>
        <w:rFonts w:ascii="GHEA Grapalat" w:eastAsia="Times New Roman" w:hAnsi="GHEA Grapalat" w:cs="Sylfa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5"/>
    <w:rsid w:val="00002B24"/>
    <w:rsid w:val="00020640"/>
    <w:rsid w:val="0002169C"/>
    <w:rsid w:val="00027A73"/>
    <w:rsid w:val="000320BA"/>
    <w:rsid w:val="00035D19"/>
    <w:rsid w:val="00036953"/>
    <w:rsid w:val="00040000"/>
    <w:rsid w:val="00043CC8"/>
    <w:rsid w:val="00045487"/>
    <w:rsid w:val="00045B2E"/>
    <w:rsid w:val="00051196"/>
    <w:rsid w:val="000564D8"/>
    <w:rsid w:val="00056A2B"/>
    <w:rsid w:val="00065869"/>
    <w:rsid w:val="00071C0E"/>
    <w:rsid w:val="00084297"/>
    <w:rsid w:val="00092D77"/>
    <w:rsid w:val="000B1DB7"/>
    <w:rsid w:val="000B5134"/>
    <w:rsid w:val="000C05D3"/>
    <w:rsid w:val="000C5CF4"/>
    <w:rsid w:val="000D274F"/>
    <w:rsid w:val="000D367B"/>
    <w:rsid w:val="000E1F70"/>
    <w:rsid w:val="000E217F"/>
    <w:rsid w:val="000F4579"/>
    <w:rsid w:val="00105FE9"/>
    <w:rsid w:val="001149F6"/>
    <w:rsid w:val="001239BE"/>
    <w:rsid w:val="00144EAC"/>
    <w:rsid w:val="00152D91"/>
    <w:rsid w:val="001672FD"/>
    <w:rsid w:val="00184A3D"/>
    <w:rsid w:val="001924DC"/>
    <w:rsid w:val="001B05C6"/>
    <w:rsid w:val="001D3179"/>
    <w:rsid w:val="001E0A1C"/>
    <w:rsid w:val="001E443C"/>
    <w:rsid w:val="001E690F"/>
    <w:rsid w:val="002020B9"/>
    <w:rsid w:val="00206A15"/>
    <w:rsid w:val="00212859"/>
    <w:rsid w:val="00225E99"/>
    <w:rsid w:val="00231820"/>
    <w:rsid w:val="002345E0"/>
    <w:rsid w:val="00261D02"/>
    <w:rsid w:val="0026563F"/>
    <w:rsid w:val="00284CA3"/>
    <w:rsid w:val="00291DED"/>
    <w:rsid w:val="0029449D"/>
    <w:rsid w:val="002A100E"/>
    <w:rsid w:val="002A2018"/>
    <w:rsid w:val="002C4388"/>
    <w:rsid w:val="002E0885"/>
    <w:rsid w:val="002F5DB0"/>
    <w:rsid w:val="002F6128"/>
    <w:rsid w:val="00320566"/>
    <w:rsid w:val="0032386A"/>
    <w:rsid w:val="00325625"/>
    <w:rsid w:val="00327EED"/>
    <w:rsid w:val="003324C5"/>
    <w:rsid w:val="003325AF"/>
    <w:rsid w:val="00344335"/>
    <w:rsid w:val="00344D5C"/>
    <w:rsid w:val="00365B43"/>
    <w:rsid w:val="00372113"/>
    <w:rsid w:val="00374C8F"/>
    <w:rsid w:val="00375E1A"/>
    <w:rsid w:val="003813C9"/>
    <w:rsid w:val="00387228"/>
    <w:rsid w:val="003A0838"/>
    <w:rsid w:val="003B4EAA"/>
    <w:rsid w:val="003B7D52"/>
    <w:rsid w:val="003C2889"/>
    <w:rsid w:val="003C665E"/>
    <w:rsid w:val="003D2F7A"/>
    <w:rsid w:val="003F6AB1"/>
    <w:rsid w:val="00404A44"/>
    <w:rsid w:val="00405A95"/>
    <w:rsid w:val="00410CCD"/>
    <w:rsid w:val="004113BE"/>
    <w:rsid w:val="0041672B"/>
    <w:rsid w:val="0042120B"/>
    <w:rsid w:val="0043759F"/>
    <w:rsid w:val="0045304F"/>
    <w:rsid w:val="0046637B"/>
    <w:rsid w:val="00472271"/>
    <w:rsid w:val="00474E31"/>
    <w:rsid w:val="004857BE"/>
    <w:rsid w:val="004A09B6"/>
    <w:rsid w:val="004A0D45"/>
    <w:rsid w:val="004A50DD"/>
    <w:rsid w:val="004A7E18"/>
    <w:rsid w:val="004B003A"/>
    <w:rsid w:val="004B3301"/>
    <w:rsid w:val="004B5AA7"/>
    <w:rsid w:val="004C586F"/>
    <w:rsid w:val="004D1EEE"/>
    <w:rsid w:val="004F4891"/>
    <w:rsid w:val="004F54E5"/>
    <w:rsid w:val="004F62D1"/>
    <w:rsid w:val="00537271"/>
    <w:rsid w:val="0055496F"/>
    <w:rsid w:val="00563486"/>
    <w:rsid w:val="00567418"/>
    <w:rsid w:val="005714FA"/>
    <w:rsid w:val="0058071E"/>
    <w:rsid w:val="00586472"/>
    <w:rsid w:val="00597697"/>
    <w:rsid w:val="005A3AA7"/>
    <w:rsid w:val="005A7D94"/>
    <w:rsid w:val="005D7F5E"/>
    <w:rsid w:val="006026FB"/>
    <w:rsid w:val="00612007"/>
    <w:rsid w:val="00614B81"/>
    <w:rsid w:val="006209F2"/>
    <w:rsid w:val="00621856"/>
    <w:rsid w:val="006255D0"/>
    <w:rsid w:val="00631A68"/>
    <w:rsid w:val="0063272E"/>
    <w:rsid w:val="0063469F"/>
    <w:rsid w:val="00641FC4"/>
    <w:rsid w:val="00644E4B"/>
    <w:rsid w:val="00654707"/>
    <w:rsid w:val="006636F3"/>
    <w:rsid w:val="0068113C"/>
    <w:rsid w:val="006A4CD6"/>
    <w:rsid w:val="006B0A01"/>
    <w:rsid w:val="006B7523"/>
    <w:rsid w:val="006C1AE1"/>
    <w:rsid w:val="006C49BA"/>
    <w:rsid w:val="006D6436"/>
    <w:rsid w:val="006F0CCA"/>
    <w:rsid w:val="00702511"/>
    <w:rsid w:val="007054AB"/>
    <w:rsid w:val="00710CCC"/>
    <w:rsid w:val="007169A5"/>
    <w:rsid w:val="00717BF5"/>
    <w:rsid w:val="00763231"/>
    <w:rsid w:val="007758EA"/>
    <w:rsid w:val="007850D3"/>
    <w:rsid w:val="00795ACA"/>
    <w:rsid w:val="007A00F8"/>
    <w:rsid w:val="007A6554"/>
    <w:rsid w:val="007B171C"/>
    <w:rsid w:val="007C4192"/>
    <w:rsid w:val="007C7F00"/>
    <w:rsid w:val="007D2309"/>
    <w:rsid w:val="007D7C82"/>
    <w:rsid w:val="007F1534"/>
    <w:rsid w:val="007F204C"/>
    <w:rsid w:val="00802176"/>
    <w:rsid w:val="00806D82"/>
    <w:rsid w:val="00811E40"/>
    <w:rsid w:val="00837EFD"/>
    <w:rsid w:val="00840B26"/>
    <w:rsid w:val="00844B19"/>
    <w:rsid w:val="00850A2F"/>
    <w:rsid w:val="00872C88"/>
    <w:rsid w:val="00874047"/>
    <w:rsid w:val="00874DEB"/>
    <w:rsid w:val="0087676B"/>
    <w:rsid w:val="008C3155"/>
    <w:rsid w:val="008D41E5"/>
    <w:rsid w:val="008F0DA4"/>
    <w:rsid w:val="008F25F6"/>
    <w:rsid w:val="008F6FF9"/>
    <w:rsid w:val="00902C64"/>
    <w:rsid w:val="00922A72"/>
    <w:rsid w:val="00926349"/>
    <w:rsid w:val="009309B4"/>
    <w:rsid w:val="00930C70"/>
    <w:rsid w:val="0093173F"/>
    <w:rsid w:val="009331DC"/>
    <w:rsid w:val="009448FA"/>
    <w:rsid w:val="00951B70"/>
    <w:rsid w:val="00955B3D"/>
    <w:rsid w:val="00956063"/>
    <w:rsid w:val="0095700C"/>
    <w:rsid w:val="00964E44"/>
    <w:rsid w:val="009708FD"/>
    <w:rsid w:val="00974F4B"/>
    <w:rsid w:val="0098145A"/>
    <w:rsid w:val="00987A70"/>
    <w:rsid w:val="00995362"/>
    <w:rsid w:val="009A2F91"/>
    <w:rsid w:val="009A41A7"/>
    <w:rsid w:val="009B0511"/>
    <w:rsid w:val="009B18B2"/>
    <w:rsid w:val="009B6E3C"/>
    <w:rsid w:val="009D2723"/>
    <w:rsid w:val="00A051CF"/>
    <w:rsid w:val="00A078A8"/>
    <w:rsid w:val="00A236AF"/>
    <w:rsid w:val="00A27388"/>
    <w:rsid w:val="00A32962"/>
    <w:rsid w:val="00A363CA"/>
    <w:rsid w:val="00A41D10"/>
    <w:rsid w:val="00A476CA"/>
    <w:rsid w:val="00A50EC7"/>
    <w:rsid w:val="00A572D6"/>
    <w:rsid w:val="00A602E4"/>
    <w:rsid w:val="00A721B1"/>
    <w:rsid w:val="00A72C7B"/>
    <w:rsid w:val="00A74ADC"/>
    <w:rsid w:val="00A75FD9"/>
    <w:rsid w:val="00AB5123"/>
    <w:rsid w:val="00AC0031"/>
    <w:rsid w:val="00AD5F6E"/>
    <w:rsid w:val="00AD64AA"/>
    <w:rsid w:val="00AF5B3E"/>
    <w:rsid w:val="00B010A8"/>
    <w:rsid w:val="00B02E27"/>
    <w:rsid w:val="00B11183"/>
    <w:rsid w:val="00B12434"/>
    <w:rsid w:val="00B23901"/>
    <w:rsid w:val="00B30268"/>
    <w:rsid w:val="00B60F1B"/>
    <w:rsid w:val="00B7290C"/>
    <w:rsid w:val="00B7515C"/>
    <w:rsid w:val="00B8234E"/>
    <w:rsid w:val="00B83F34"/>
    <w:rsid w:val="00BA00DE"/>
    <w:rsid w:val="00BA40C3"/>
    <w:rsid w:val="00BB0883"/>
    <w:rsid w:val="00BB2640"/>
    <w:rsid w:val="00BB2EFD"/>
    <w:rsid w:val="00BB4504"/>
    <w:rsid w:val="00BB573A"/>
    <w:rsid w:val="00BC0F5D"/>
    <w:rsid w:val="00BD16B0"/>
    <w:rsid w:val="00BE2D78"/>
    <w:rsid w:val="00BE43B4"/>
    <w:rsid w:val="00BF2C38"/>
    <w:rsid w:val="00C12EC3"/>
    <w:rsid w:val="00C222E6"/>
    <w:rsid w:val="00C23C55"/>
    <w:rsid w:val="00C25F5A"/>
    <w:rsid w:val="00C300F3"/>
    <w:rsid w:val="00C30327"/>
    <w:rsid w:val="00C406F1"/>
    <w:rsid w:val="00C64A92"/>
    <w:rsid w:val="00C64E3F"/>
    <w:rsid w:val="00C71D2C"/>
    <w:rsid w:val="00C73FA9"/>
    <w:rsid w:val="00C75863"/>
    <w:rsid w:val="00C76D8D"/>
    <w:rsid w:val="00C775FF"/>
    <w:rsid w:val="00C81885"/>
    <w:rsid w:val="00CA29C1"/>
    <w:rsid w:val="00CB0904"/>
    <w:rsid w:val="00CC0EA9"/>
    <w:rsid w:val="00CC4524"/>
    <w:rsid w:val="00CD005C"/>
    <w:rsid w:val="00CD14EC"/>
    <w:rsid w:val="00CF2218"/>
    <w:rsid w:val="00CF7793"/>
    <w:rsid w:val="00D15BAC"/>
    <w:rsid w:val="00D1635A"/>
    <w:rsid w:val="00D20F2D"/>
    <w:rsid w:val="00D24214"/>
    <w:rsid w:val="00D3355F"/>
    <w:rsid w:val="00D41325"/>
    <w:rsid w:val="00D52A65"/>
    <w:rsid w:val="00D5598E"/>
    <w:rsid w:val="00D7111C"/>
    <w:rsid w:val="00D83024"/>
    <w:rsid w:val="00D9276D"/>
    <w:rsid w:val="00D92A6C"/>
    <w:rsid w:val="00D95905"/>
    <w:rsid w:val="00DB2B4D"/>
    <w:rsid w:val="00DB643E"/>
    <w:rsid w:val="00DC6028"/>
    <w:rsid w:val="00DD6CB5"/>
    <w:rsid w:val="00DE27D0"/>
    <w:rsid w:val="00DE2B2B"/>
    <w:rsid w:val="00DE6101"/>
    <w:rsid w:val="00DF168C"/>
    <w:rsid w:val="00DF4A23"/>
    <w:rsid w:val="00E04555"/>
    <w:rsid w:val="00E15430"/>
    <w:rsid w:val="00E22FF7"/>
    <w:rsid w:val="00E24CC3"/>
    <w:rsid w:val="00E25DD3"/>
    <w:rsid w:val="00E26738"/>
    <w:rsid w:val="00E26B02"/>
    <w:rsid w:val="00E26E64"/>
    <w:rsid w:val="00E530C7"/>
    <w:rsid w:val="00E54F8E"/>
    <w:rsid w:val="00E844A7"/>
    <w:rsid w:val="00E8770C"/>
    <w:rsid w:val="00E932F9"/>
    <w:rsid w:val="00E9384F"/>
    <w:rsid w:val="00EA00AE"/>
    <w:rsid w:val="00EC1430"/>
    <w:rsid w:val="00EC7DDE"/>
    <w:rsid w:val="00EE284F"/>
    <w:rsid w:val="00EF5039"/>
    <w:rsid w:val="00F016C7"/>
    <w:rsid w:val="00F05C27"/>
    <w:rsid w:val="00F341B0"/>
    <w:rsid w:val="00F3667E"/>
    <w:rsid w:val="00F40F23"/>
    <w:rsid w:val="00F45DC1"/>
    <w:rsid w:val="00F51CC0"/>
    <w:rsid w:val="00F5267A"/>
    <w:rsid w:val="00F66B93"/>
    <w:rsid w:val="00F73102"/>
    <w:rsid w:val="00F746EF"/>
    <w:rsid w:val="00F82FA0"/>
    <w:rsid w:val="00F95FE8"/>
    <w:rsid w:val="00FA4798"/>
    <w:rsid w:val="00FA4A60"/>
    <w:rsid w:val="00FC162F"/>
    <w:rsid w:val="00FE25E4"/>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28C719-CA2B-48BD-90F7-A4F49068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15"/>
    <w:rPr>
      <w:rFonts w:ascii="Arial Armenian" w:eastAsia="Times New Roman" w:hAnsi="Arial Armenian"/>
      <w:lang w:eastAsia="ru-RU"/>
    </w:rPr>
  </w:style>
  <w:style w:type="paragraph" w:styleId="Heading1">
    <w:name w:val="heading 1"/>
    <w:basedOn w:val="Normal"/>
    <w:next w:val="Normal"/>
    <w:link w:val="Heading1Char"/>
    <w:uiPriority w:val="99"/>
    <w:qFormat/>
    <w:locked/>
    <w:rsid w:val="009331DC"/>
    <w:pPr>
      <w:keepNext/>
      <w:spacing w:before="240" w:after="60" w:line="259" w:lineRule="auto"/>
      <w:outlineLvl w:val="0"/>
    </w:pPr>
    <w:rPr>
      <w:rFonts w:ascii="Cambria" w:eastAsia="Calibri" w:hAnsi="Cambria"/>
      <w:b/>
      <w:bCs/>
      <w:kern w:val="32"/>
      <w:sz w:val="32"/>
      <w:szCs w:val="32"/>
      <w:lang w:eastAsia="en-US"/>
    </w:rPr>
  </w:style>
  <w:style w:type="paragraph" w:styleId="Heading5">
    <w:name w:val="heading 5"/>
    <w:basedOn w:val="Normal"/>
    <w:next w:val="Normal"/>
    <w:link w:val="Heading5Char"/>
    <w:uiPriority w:val="99"/>
    <w:qFormat/>
    <w:rsid w:val="00563486"/>
    <w:pPr>
      <w:keepNext/>
      <w:spacing w:line="360" w:lineRule="auto"/>
      <w:jc w:val="center"/>
      <w:outlineLvl w:val="4"/>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1DC"/>
    <w:rPr>
      <w:rFonts w:ascii="Cambria" w:hAnsi="Cambria" w:cs="Times New Roman"/>
      <w:b/>
      <w:bCs/>
      <w:kern w:val="32"/>
      <w:sz w:val="32"/>
      <w:szCs w:val="32"/>
      <w:lang w:val="en-US" w:eastAsia="en-US" w:bidi="ar-SA"/>
    </w:rPr>
  </w:style>
  <w:style w:type="character" w:customStyle="1" w:styleId="Heading5Char">
    <w:name w:val="Heading 5 Char"/>
    <w:basedOn w:val="DefaultParagraphFont"/>
    <w:link w:val="Heading5"/>
    <w:uiPriority w:val="99"/>
    <w:semiHidden/>
    <w:locked/>
    <w:rsid w:val="00563486"/>
    <w:rPr>
      <w:rFonts w:ascii="Arial Armenian" w:hAnsi="Arial Armenian" w:cs="Times New Roman"/>
      <w:b/>
      <w:bCs/>
      <w:sz w:val="24"/>
      <w:szCs w:val="24"/>
      <w:lang w:val="en-US"/>
    </w:rPr>
  </w:style>
  <w:style w:type="character" w:styleId="Hyperlink">
    <w:name w:val="Hyperlink"/>
    <w:basedOn w:val="DefaultParagraphFont"/>
    <w:uiPriority w:val="99"/>
    <w:rsid w:val="00206A15"/>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List Paragraph12"/>
    <w:basedOn w:val="Normal"/>
    <w:link w:val="ListParagraphChar"/>
    <w:qFormat/>
    <w:rsid w:val="001E443C"/>
    <w:pPr>
      <w:spacing w:after="160" w:line="259" w:lineRule="auto"/>
      <w:ind w:left="720"/>
      <w:contextualSpacing/>
    </w:pPr>
    <w:rPr>
      <w:rFonts w:ascii="Calibri" w:eastAsia="Calibri" w:hAnsi="Calibri"/>
      <w:sz w:val="22"/>
      <w:szCs w:val="22"/>
      <w:lang w:val="hy-AM"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qFormat/>
    <w:locked/>
    <w:rsid w:val="00563486"/>
  </w:style>
  <w:style w:type="paragraph" w:customStyle="1" w:styleId="norm">
    <w:name w:val="norm"/>
    <w:basedOn w:val="Normal"/>
    <w:link w:val="normChar"/>
    <w:uiPriority w:val="99"/>
    <w:rsid w:val="007169A5"/>
    <w:pPr>
      <w:spacing w:line="480" w:lineRule="auto"/>
      <w:ind w:firstLine="709"/>
      <w:jc w:val="both"/>
    </w:pPr>
    <w:rPr>
      <w:rFonts w:eastAsia="Calibri"/>
    </w:rPr>
  </w:style>
  <w:style w:type="character" w:customStyle="1" w:styleId="normChar">
    <w:name w:val="norm Char"/>
    <w:link w:val="norm"/>
    <w:uiPriority w:val="99"/>
    <w:locked/>
    <w:rsid w:val="007169A5"/>
    <w:rPr>
      <w:rFonts w:ascii="Arial Armenian" w:hAnsi="Arial Armenian"/>
      <w:sz w:val="20"/>
      <w:lang w:val="en-US" w:eastAsia="ru-RU"/>
    </w:rPr>
  </w:style>
  <w:style w:type="character" w:styleId="FollowedHyperlink">
    <w:name w:val="FollowedHyperlink"/>
    <w:basedOn w:val="DefaultParagraphFont"/>
    <w:uiPriority w:val="99"/>
    <w:semiHidden/>
    <w:rsid w:val="0087676B"/>
    <w:rPr>
      <w:rFonts w:cs="Times New Roman"/>
      <w:color w:val="954F72"/>
      <w:u w:val="single"/>
    </w:rPr>
  </w:style>
  <w:style w:type="paragraph" w:styleId="BalloonText">
    <w:name w:val="Balloon Text"/>
    <w:basedOn w:val="Normal"/>
    <w:link w:val="BalloonTextChar"/>
    <w:uiPriority w:val="99"/>
    <w:semiHidden/>
    <w:rsid w:val="00922A7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22A72"/>
    <w:rPr>
      <w:rFonts w:ascii="Segoe UI" w:hAnsi="Segoe UI" w:cs="Segoe UI"/>
      <w:sz w:val="18"/>
      <w:szCs w:val="18"/>
      <w:lang w:val="en-US" w:eastAsia="ru-RU"/>
    </w:rPr>
  </w:style>
  <w:style w:type="paragraph" w:customStyle="1" w:styleId="2">
    <w:name w:val="Абзац списка2"/>
    <w:basedOn w:val="Normal"/>
    <w:uiPriority w:val="99"/>
    <w:rsid w:val="00844B19"/>
    <w:pPr>
      <w:spacing w:after="200" w:line="276" w:lineRule="auto"/>
      <w:ind w:left="720"/>
      <w:contextualSpacing/>
    </w:pPr>
    <w:rPr>
      <w:rFonts w:ascii="Calibri" w:eastAsia="Calibri" w:hAnsi="Calibri"/>
      <w:sz w:val="22"/>
      <w:szCs w:val="22"/>
      <w:lang w:val="ru-RU"/>
    </w:rPr>
  </w:style>
  <w:style w:type="paragraph" w:styleId="BodyTextIndent">
    <w:name w:val="Body Text Indent"/>
    <w:basedOn w:val="Normal"/>
    <w:link w:val="BodyTextIndentChar"/>
    <w:uiPriority w:val="99"/>
    <w:rsid w:val="00844B19"/>
    <w:pPr>
      <w:spacing w:after="120" w:line="259" w:lineRule="auto"/>
      <w:ind w:left="360"/>
    </w:pPr>
    <w:rPr>
      <w:rFonts w:ascii="Calibri" w:hAnsi="Calibri"/>
      <w:sz w:val="22"/>
      <w:szCs w:val="22"/>
      <w:lang w:eastAsia="en-US"/>
    </w:rPr>
  </w:style>
  <w:style w:type="character" w:customStyle="1" w:styleId="BodyTextIndentChar">
    <w:name w:val="Body Text Indent Char"/>
    <w:basedOn w:val="DefaultParagraphFont"/>
    <w:link w:val="BodyTextIndent"/>
    <w:uiPriority w:val="99"/>
    <w:locked/>
    <w:rsid w:val="00844B19"/>
    <w:rPr>
      <w:rFonts w:ascii="Calibri" w:hAnsi="Calibri" w:cs="Times New Roman"/>
      <w:lang w:val="en-US"/>
    </w:rPr>
  </w:style>
  <w:style w:type="character" w:customStyle="1" w:styleId="5Exact">
    <w:name w:val="Основной текст (5) Exact"/>
    <w:basedOn w:val="DefaultParagraphFont"/>
    <w:uiPriority w:val="99"/>
    <w:rsid w:val="00EC1430"/>
    <w:rPr>
      <w:rFonts w:ascii="Tahoma" w:eastAsia="Times New Roman" w:hAnsi="Tahoma" w:cs="Tahoma"/>
      <w:i/>
      <w:iCs/>
      <w:spacing w:val="-10"/>
      <w:sz w:val="22"/>
      <w:szCs w:val="22"/>
      <w:u w:val="none"/>
    </w:rPr>
  </w:style>
  <w:style w:type="character" w:customStyle="1" w:styleId="5">
    <w:name w:val="Основной текст (5) + Не курсив"/>
    <w:aliases w:val="Интервал 0 pt Exact"/>
    <w:basedOn w:val="DefaultParagraphFont"/>
    <w:uiPriority w:val="99"/>
    <w:rsid w:val="00EC1430"/>
    <w:rPr>
      <w:rFonts w:ascii="Tahoma" w:eastAsia="Times New Roman" w:hAnsi="Tahoma" w:cs="Tahoma"/>
      <w:i/>
      <w:iCs/>
      <w:spacing w:val="0"/>
      <w:sz w:val="22"/>
      <w:szCs w:val="22"/>
      <w:u w:val="none"/>
      <w:shd w:val="clear" w:color="auto" w:fill="FFFFFF"/>
    </w:rPr>
  </w:style>
  <w:style w:type="character" w:styleId="Strong">
    <w:name w:val="Strong"/>
    <w:basedOn w:val="DefaultParagraphFont"/>
    <w:uiPriority w:val="99"/>
    <w:qFormat/>
    <w:rsid w:val="0045304F"/>
    <w:rPr>
      <w:rFonts w:cs="Times New Roman"/>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qFormat/>
    <w:rsid w:val="0045304F"/>
    <w:pPr>
      <w:spacing w:before="100" w:beforeAutospacing="1" w:after="100" w:afterAutospacing="1"/>
    </w:pPr>
    <w:rPr>
      <w:rFonts w:ascii="Times New Roman" w:hAnsi="Times New Roman"/>
      <w:sz w:val="24"/>
      <w:szCs w:val="24"/>
      <w:lang w:eastAsia="en-US"/>
    </w:rPr>
  </w:style>
  <w:style w:type="paragraph" w:styleId="BodyText">
    <w:name w:val="Body Text"/>
    <w:basedOn w:val="Normal"/>
    <w:link w:val="BodyTextChar"/>
    <w:uiPriority w:val="99"/>
    <w:rsid w:val="00563486"/>
    <w:pPr>
      <w:spacing w:after="120"/>
    </w:pPr>
  </w:style>
  <w:style w:type="character" w:customStyle="1" w:styleId="BodyTextChar">
    <w:name w:val="Body Text Char"/>
    <w:basedOn w:val="DefaultParagraphFont"/>
    <w:link w:val="BodyText"/>
    <w:uiPriority w:val="99"/>
    <w:locked/>
    <w:rsid w:val="00563486"/>
    <w:rPr>
      <w:rFonts w:ascii="Arial Armenian" w:hAnsi="Arial Armenian" w:cs="Times New Roman"/>
      <w:sz w:val="20"/>
      <w:szCs w:val="20"/>
      <w:lang w:val="en-US" w:eastAsia="ru-RU"/>
    </w:rPr>
  </w:style>
  <w:style w:type="table" w:styleId="TableGrid">
    <w:name w:val="Table Grid"/>
    <w:basedOn w:val="TableNormal"/>
    <w:uiPriority w:val="39"/>
    <w:qFormat/>
    <w:rsid w:val="0056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63486"/>
    <w:pPr>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locked/>
    <w:rsid w:val="00563486"/>
    <w:rPr>
      <w:rFonts w:ascii="Calibri" w:hAnsi="Calibri" w:cs="Times New Roman"/>
      <w:lang w:val="en-US"/>
    </w:rPr>
  </w:style>
  <w:style w:type="paragraph" w:styleId="Header">
    <w:name w:val="header"/>
    <w:basedOn w:val="Normal"/>
    <w:link w:val="HeaderChar"/>
    <w:uiPriority w:val="99"/>
    <w:rsid w:val="00563486"/>
    <w:pPr>
      <w:tabs>
        <w:tab w:val="center" w:pos="4844"/>
        <w:tab w:val="right" w:pos="9689"/>
      </w:tabs>
      <w:spacing w:after="200" w:line="276" w:lineRule="auto"/>
    </w:pPr>
    <w:rPr>
      <w:rFonts w:ascii="Calibri" w:hAnsi="Calibri"/>
      <w:sz w:val="22"/>
      <w:szCs w:val="22"/>
      <w:lang w:eastAsia="en-US"/>
    </w:rPr>
  </w:style>
  <w:style w:type="character" w:customStyle="1" w:styleId="HeaderChar">
    <w:name w:val="Header Char"/>
    <w:basedOn w:val="DefaultParagraphFont"/>
    <w:link w:val="Header"/>
    <w:uiPriority w:val="99"/>
    <w:locked/>
    <w:rsid w:val="00563486"/>
    <w:rPr>
      <w:rFonts w:ascii="Calibri" w:hAnsi="Calibri" w:cs="Times New Roman"/>
      <w:lang w:val="en-US"/>
    </w:rPr>
  </w:style>
  <w:style w:type="character" w:customStyle="1" w:styleId="apple-converted-space">
    <w:name w:val="apple-converted-space"/>
    <w:basedOn w:val="DefaultParagraphFont"/>
    <w:uiPriority w:val="99"/>
    <w:rsid w:val="00563486"/>
    <w:rPr>
      <w:rFonts w:cs="Times New Roman"/>
    </w:rPr>
  </w:style>
  <w:style w:type="paragraph" w:styleId="Footer">
    <w:name w:val="footer"/>
    <w:basedOn w:val="Normal"/>
    <w:link w:val="FooterChar"/>
    <w:uiPriority w:val="99"/>
    <w:semiHidden/>
    <w:rsid w:val="00563486"/>
    <w:pPr>
      <w:tabs>
        <w:tab w:val="center" w:pos="4680"/>
        <w:tab w:val="right" w:pos="9360"/>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locked/>
    <w:rsid w:val="00563486"/>
    <w:rPr>
      <w:rFonts w:ascii="Calibri" w:eastAsia="Times New Roman" w:hAnsi="Calibri" w:cs="Times New Roman"/>
      <w:lang w:val="en-US"/>
    </w:rPr>
  </w:style>
  <w:style w:type="paragraph" w:styleId="BodyTextIndent3">
    <w:name w:val="Body Text Indent 3"/>
    <w:basedOn w:val="Normal"/>
    <w:link w:val="BodyTextIndent3Char"/>
    <w:uiPriority w:val="99"/>
    <w:rsid w:val="00563486"/>
    <w:pPr>
      <w:spacing w:after="120"/>
      <w:ind w:left="360"/>
    </w:pPr>
    <w:rPr>
      <w:rFonts w:ascii="Times Armenian" w:hAnsi="Times Armenian"/>
      <w:sz w:val="16"/>
      <w:szCs w:val="16"/>
      <w:lang w:eastAsia="en-US"/>
    </w:rPr>
  </w:style>
  <w:style w:type="character" w:customStyle="1" w:styleId="BodyTextIndent3Char">
    <w:name w:val="Body Text Indent 3 Char"/>
    <w:basedOn w:val="DefaultParagraphFont"/>
    <w:link w:val="BodyTextIndent3"/>
    <w:uiPriority w:val="99"/>
    <w:locked/>
    <w:rsid w:val="00563486"/>
    <w:rPr>
      <w:rFonts w:ascii="Times Armenian" w:hAnsi="Times Armenian" w:cs="Times New Roman"/>
      <w:sz w:val="16"/>
      <w:szCs w:val="16"/>
      <w:lang w:val="en-US"/>
    </w:rPr>
  </w:style>
  <w:style w:type="paragraph" w:styleId="CommentText">
    <w:name w:val="annotation text"/>
    <w:basedOn w:val="Normal"/>
    <w:link w:val="CommentTextChar"/>
    <w:uiPriority w:val="99"/>
    <w:semiHidden/>
    <w:rsid w:val="00563486"/>
    <w:pPr>
      <w:spacing w:after="200" w:line="276" w:lineRule="auto"/>
    </w:pPr>
    <w:rPr>
      <w:rFonts w:ascii="Calibri" w:hAnsi="Calibri"/>
      <w:lang w:eastAsia="en-US"/>
    </w:rPr>
  </w:style>
  <w:style w:type="character" w:customStyle="1" w:styleId="CommentTextChar">
    <w:name w:val="Comment Text Char"/>
    <w:basedOn w:val="DefaultParagraphFont"/>
    <w:link w:val="CommentText"/>
    <w:uiPriority w:val="99"/>
    <w:semiHidden/>
    <w:locked/>
    <w:rsid w:val="00563486"/>
    <w:rPr>
      <w:rFonts w:ascii="Calibri" w:hAnsi="Calibri" w:cs="Times New Roman"/>
      <w:sz w:val="20"/>
      <w:szCs w:val="20"/>
      <w:lang w:val="en-US"/>
    </w:rPr>
  </w:style>
  <w:style w:type="paragraph" w:styleId="BodyText3">
    <w:name w:val="Body Text 3"/>
    <w:basedOn w:val="Normal"/>
    <w:link w:val="BodyText3Char"/>
    <w:uiPriority w:val="99"/>
    <w:semiHidden/>
    <w:rsid w:val="00563486"/>
    <w:pPr>
      <w:spacing w:after="120" w:line="25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locked/>
    <w:rsid w:val="00563486"/>
    <w:rPr>
      <w:rFonts w:ascii="Calibri" w:eastAsia="Times New Roman" w:hAnsi="Calibri" w:cs="Times New Roman"/>
      <w:sz w:val="16"/>
      <w:szCs w:val="16"/>
      <w:lang w:val="en-US"/>
    </w:rPr>
  </w:style>
  <w:style w:type="paragraph" w:styleId="BodyTextIndent2">
    <w:name w:val="Body Text Indent 2"/>
    <w:basedOn w:val="Normal"/>
    <w:link w:val="BodyTextIndent2Char"/>
    <w:uiPriority w:val="99"/>
    <w:rsid w:val="00563486"/>
    <w:pPr>
      <w:spacing w:after="120" w:line="480" w:lineRule="auto"/>
      <w:ind w:left="360"/>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locked/>
    <w:rsid w:val="00563486"/>
    <w:rPr>
      <w:rFonts w:ascii="Calibri" w:eastAsia="Times New Roman" w:hAnsi="Calibri" w:cs="Times New Roman"/>
      <w:lang w:val="en-US"/>
    </w:rPr>
  </w:style>
  <w:style w:type="paragraph" w:styleId="CommentSubject">
    <w:name w:val="annotation subject"/>
    <w:basedOn w:val="CommentText"/>
    <w:next w:val="CommentText"/>
    <w:link w:val="CommentSubjectChar"/>
    <w:uiPriority w:val="99"/>
    <w:semiHidden/>
    <w:rsid w:val="00563486"/>
    <w:pPr>
      <w:spacing w:after="160" w:line="240" w:lineRule="auto"/>
    </w:pPr>
    <w:rPr>
      <w:rFonts w:eastAsia="Calibri"/>
      <w:b/>
      <w:bCs/>
    </w:rPr>
  </w:style>
  <w:style w:type="character" w:customStyle="1" w:styleId="CommentSubjectChar">
    <w:name w:val="Comment Subject Char"/>
    <w:basedOn w:val="CommentTextChar"/>
    <w:link w:val="CommentSubject"/>
    <w:uiPriority w:val="99"/>
    <w:semiHidden/>
    <w:locked/>
    <w:rsid w:val="00563486"/>
    <w:rPr>
      <w:rFonts w:ascii="Calibri" w:eastAsia="Times New Roman" w:hAnsi="Calibri" w:cs="Times New Roman"/>
      <w:b/>
      <w:bCs/>
      <w:sz w:val="20"/>
      <w:szCs w:val="20"/>
      <w:lang w:val="en-US"/>
    </w:rPr>
  </w:style>
  <w:style w:type="character" w:styleId="CommentReference">
    <w:name w:val="annotation reference"/>
    <w:basedOn w:val="DefaultParagraphFont"/>
    <w:uiPriority w:val="99"/>
    <w:semiHidden/>
    <w:rsid w:val="00563486"/>
    <w:rPr>
      <w:rFonts w:cs="Times New Roman"/>
      <w:sz w:val="16"/>
    </w:rPr>
  </w:style>
  <w:style w:type="paragraph" w:customStyle="1" w:styleId="21">
    <w:name w:val="Абзац списка21"/>
    <w:basedOn w:val="Normal"/>
    <w:uiPriority w:val="99"/>
    <w:rsid w:val="00563486"/>
    <w:pPr>
      <w:spacing w:after="200" w:line="276" w:lineRule="auto"/>
      <w:ind w:left="720"/>
      <w:contextualSpacing/>
    </w:pPr>
    <w:rPr>
      <w:rFonts w:ascii="Calibri" w:eastAsia="Calibri" w:hAnsi="Calibri"/>
      <w:sz w:val="22"/>
      <w:szCs w:val="22"/>
      <w:lang w:val="ru-RU"/>
    </w:rPr>
  </w:style>
  <w:style w:type="paragraph" w:customStyle="1" w:styleId="a">
    <w:name w:val="Абзац списка"/>
    <w:basedOn w:val="Normal"/>
    <w:uiPriority w:val="99"/>
    <w:rsid w:val="009331DC"/>
    <w:pPr>
      <w:spacing w:after="200" w:line="276" w:lineRule="auto"/>
      <w:ind w:left="720"/>
      <w:contextualSpacing/>
    </w:pPr>
    <w:rPr>
      <w:rFonts w:ascii="Calibri" w:eastAsia="Calibri" w:hAnsi="Calibri"/>
      <w:sz w:val="22"/>
      <w:szCs w:val="22"/>
      <w:lang w:val="ru-RU"/>
    </w:rPr>
  </w:style>
  <w:style w:type="character" w:styleId="Emphasis">
    <w:name w:val="Emphasis"/>
    <w:basedOn w:val="DefaultParagraphFont"/>
    <w:uiPriority w:val="99"/>
    <w:qFormat/>
    <w:locked/>
    <w:rsid w:val="009331D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5960">
      <w:marLeft w:val="0"/>
      <w:marRight w:val="0"/>
      <w:marTop w:val="0"/>
      <w:marBottom w:val="0"/>
      <w:divBdr>
        <w:top w:val="none" w:sz="0" w:space="0" w:color="auto"/>
        <w:left w:val="none" w:sz="0" w:space="0" w:color="auto"/>
        <w:bottom w:val="none" w:sz="0" w:space="0" w:color="auto"/>
        <w:right w:val="none" w:sz="0" w:space="0" w:color="auto"/>
      </w:divBdr>
    </w:div>
    <w:div w:id="1027875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umner.am" TargetMode="External"/><Relationship Id="rId3" Type="http://schemas.openxmlformats.org/officeDocument/2006/relationships/settings" Target="settings.xml"/><Relationship Id="rId7" Type="http://schemas.openxmlformats.org/officeDocument/2006/relationships/hyperlink" Target="http://www.edu.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umner.am" TargetMode="External"/><Relationship Id="rId11" Type="http://schemas.openxmlformats.org/officeDocument/2006/relationships/theme" Target="theme/theme1.xml"/><Relationship Id="rId5" Type="http://schemas.openxmlformats.org/officeDocument/2006/relationships/hyperlink" Target="http://www.edu.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numne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dc:creator>
  <cp:keywords/>
  <dc:description/>
  <cp:lastModifiedBy>User</cp:lastModifiedBy>
  <cp:revision>2</cp:revision>
  <cp:lastPrinted>2019-11-01T07:04:00Z</cp:lastPrinted>
  <dcterms:created xsi:type="dcterms:W3CDTF">2024-01-29T14:21:00Z</dcterms:created>
  <dcterms:modified xsi:type="dcterms:W3CDTF">2024-01-29T14:21:00Z</dcterms:modified>
</cp:coreProperties>
</file>