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C94F" w14:textId="3E605CD9" w:rsidR="00981606" w:rsidRDefault="00981606" w:rsidP="009816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1"/>
          <w:szCs w:val="21"/>
        </w:rPr>
        <w:t>ԳՅՈՒԼԱԳԱՐԱԿԻ</w:t>
      </w:r>
      <w:r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ՀԱՄԱՅՆՔԱՊԵՏԱՐԱՆԸ</w:t>
      </w:r>
      <w:r w:rsidR="00753515">
        <w:rPr>
          <w:rStyle w:val="Strong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ՀԱՅՏԱՐԱՐՈՒՄ</w:t>
      </w:r>
      <w:r w:rsidR="00753515">
        <w:rPr>
          <w:rStyle w:val="Strong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Է</w:t>
      </w:r>
      <w:r w:rsidR="00753515">
        <w:rPr>
          <w:rStyle w:val="Strong"/>
          <w:rFonts w:ascii="GHEA Grapalat" w:hAnsi="GHEA Grapalat" w:cs="GHEA Grapalat"/>
          <w:color w:val="000000"/>
          <w:sz w:val="21"/>
          <w:szCs w:val="21"/>
          <w:lang w:val="hy-AM"/>
        </w:rPr>
        <w:t xml:space="preserve"> 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ՄՐՑՈՒՅԹ՝</w:t>
      </w:r>
      <w:r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ԳՅՈՒԼԱԳԱՐԱԿԻ</w:t>
      </w:r>
      <w:r>
        <w:rPr>
          <w:rStyle w:val="Strong"/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ՀԱՄԱՅՆՔԱՊԵՏԱՐԱՆԻ</w:t>
      </w:r>
      <w:r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  <w:proofErr w:type="gramStart"/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ԱՇԽԱՏԱԿԱԶՄՈՒՄՀԱՄԱՅՆՔԱՅԻՆԾԱՌԱՅՈՒԹՅԱՆՀԵՏԵՎՅԱԼԹԱՓՈՒՐՊԱՇՏՈՆԸ</w:t>
      </w:r>
      <w:r>
        <w:rPr>
          <w:rStyle w:val="Strong"/>
          <w:rFonts w:ascii="Calibri" w:hAnsi="Calibri" w:cs="Calibri"/>
          <w:color w:val="000000"/>
          <w:sz w:val="21"/>
          <w:szCs w:val="21"/>
        </w:rPr>
        <w:t>  </w:t>
      </w:r>
      <w:r>
        <w:rPr>
          <w:rStyle w:val="Strong"/>
          <w:rFonts w:ascii="GHEA Grapalat" w:hAnsi="GHEA Grapalat" w:cs="GHEA Grapalat"/>
          <w:color w:val="000000"/>
          <w:sz w:val="21"/>
          <w:szCs w:val="21"/>
        </w:rPr>
        <w:t>ԶԲԱՂԵՑՆԵԼՈՒՀԱՄԱՐ</w:t>
      </w:r>
      <w:proofErr w:type="gramEnd"/>
    </w:p>
    <w:p w14:paraId="420BE066" w14:textId="77777777" w:rsidR="00981606" w:rsidRDefault="00981606" w:rsidP="009816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Calibri" w:hAnsi="Calibri" w:cs="Calibri"/>
          <w:color w:val="000000"/>
          <w:sz w:val="21"/>
          <w:szCs w:val="21"/>
        </w:rPr>
        <w:t> </w:t>
      </w:r>
    </w:p>
    <w:p w14:paraId="5CAC76E7" w14:textId="3B30E41D" w:rsidR="00981606" w:rsidRDefault="00981606" w:rsidP="00981606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Գյուլագարակի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երկրորդ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կարգի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մասնագետ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3</w:t>
      </w:r>
      <w:r>
        <w:rPr>
          <w:rFonts w:ascii="Cambria Math" w:hAnsi="Cambria Math" w:cs="Cambria Math"/>
          <w:color w:val="000000"/>
          <w:sz w:val="21"/>
          <w:szCs w:val="21"/>
        </w:rPr>
        <w:t>․</w:t>
      </w:r>
      <w:r w:rsidR="00192575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>
        <w:rPr>
          <w:rFonts w:ascii="GHEA Grapalat" w:hAnsi="GHEA Grapalat"/>
          <w:color w:val="000000"/>
          <w:sz w:val="21"/>
          <w:szCs w:val="21"/>
        </w:rPr>
        <w:t>-</w:t>
      </w:r>
      <w:r w:rsidR="00192575">
        <w:rPr>
          <w:rFonts w:ascii="GHEA Grapalat" w:hAnsi="GHEA Grapalat"/>
          <w:color w:val="000000"/>
          <w:sz w:val="21"/>
          <w:szCs w:val="21"/>
          <w:lang w:val="hy-AM"/>
        </w:rPr>
        <w:t>4</w:t>
      </w:r>
      <w:r>
        <w:rPr>
          <w:rFonts w:ascii="GHEA Grapalat" w:hAnsi="GHEA Grapalat"/>
          <w:color w:val="000000"/>
          <w:sz w:val="21"/>
          <w:szCs w:val="21"/>
        </w:rPr>
        <w:t>)</w:t>
      </w:r>
      <w:r>
        <w:rPr>
          <w:rFonts w:ascii="GHEA Grapalat" w:hAnsi="GHEA Grapalat" w:cs="GHEA Grapalat"/>
          <w:color w:val="000000"/>
          <w:sz w:val="21"/>
          <w:szCs w:val="21"/>
        </w:rPr>
        <w:t>։</w:t>
      </w:r>
    </w:p>
    <w:p w14:paraId="5F5A718E" w14:textId="77777777" w:rsidR="00981606" w:rsidRDefault="00981606" w:rsidP="00981606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C5B98C8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Երկրորդ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մասնագետը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`</w:t>
      </w:r>
    </w:p>
    <w:p w14:paraId="210110F1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40F3B0B0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կատարում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քարտուղարի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հանձնարարությունները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ժամանակին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որակով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5FCE202F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ապահովում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փաստաթղթային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շրջանառությունը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լրացնում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փաստաթղթերը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01B59986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հետևում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հանձնարարականների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ժամկետներում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կատարման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ընթացքին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որոնց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արդյունքների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զեկուցում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2ECF531E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հանձնարարությամբ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իրականացնում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քաղաքացիների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հերթագրումը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ղեկավարի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ավագանիների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կողմից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քաղաքացիների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ընդունելությանը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62B46A89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իրականացնում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օպերատորի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ծառայությունների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մատուցում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Ամրակից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գյուղում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3E67E2EF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ընդումում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color w:val="000000"/>
          <w:sz w:val="21"/>
          <w:szCs w:val="21"/>
        </w:rPr>
        <w:t>համայնքի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ղեկավարին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հասցեագրված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դիմումների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գրությունների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դրանց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փաստաթղթերը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դրանք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առաքում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համայնքապետարանի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3279CA82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իրականացնում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gramStart"/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բնակիչներին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տեղեկանքների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հարկային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պարտավորությունների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վերաբերյալ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տեղեկատվության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տեղեկանքների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տրամադրումը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բնակիչներին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055AB559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ապահովում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ավագանու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որոշումների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հրապարակումը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ղեկավարի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նստավայրում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փակցնելու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միջոցով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03EBBBD3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աջակցում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բնակավայրի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բնակչությանը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տեղեկատվություն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ստանալ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համայնքապետարանի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աշխատակազմից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059152BD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մարմիններից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պաշտոնատար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անձանցից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ստանում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առջև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գործառույթների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խնդիրների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իրականացման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կապված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տեղեկատվություն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նյութեր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331FE245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լիազորությունների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սահմաններում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անհրաժեշտության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color w:val="000000"/>
          <w:sz w:val="21"/>
          <w:szCs w:val="21"/>
        </w:rPr>
        <w:t>դեպքում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նախապատրաստում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ներկայացնում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ծրագրերը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ինչպես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առաջարկություններ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տեղեկանքներ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հաշվետվություններ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միջնորդագրեր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զեկուցագրեր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գրություններ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69384116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հանձնարարությամբ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մասնակցում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ծրագրերի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մշակման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աշխատանքներին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2E25E8E5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քարտուղարի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հանձնարարությամբ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ուսումնասիրում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դիմումներում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բողոքներում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բարձրացված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հարցերը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օրենսդրությամբ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կարգով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ժամկետներում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նախապատրաստում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7F64755A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իրականացնում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սույն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պաշտոնի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անձնագրով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լիազորություններ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14:paraId="4BF6E792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Երկրորդ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մասնագետն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օրենքով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ակտերով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նախատեսված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իրավունքներ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ակտերով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նախատեսված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պարտականություններ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14:paraId="5A1E98D7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62DA50E9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Նշված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թափուր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զբաղեցնելու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պահանջվում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ունենալ</w:t>
      </w:r>
      <w:proofErr w:type="spellEnd"/>
    </w:p>
    <w:p w14:paraId="6C5EEE8E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10F2BDB7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ա)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առնվազն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միջնակարգ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կրթություն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4B64E055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բ)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Սահմանադրության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 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ծառայության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, 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ինքնակառավարման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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օրենքների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,</w:t>
      </w:r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lastRenderedPageBreak/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կանոնադրության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լիազորությունների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կապված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ակտերի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իմացություն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ինչպես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տրամաբանելու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տարբեր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իրավիճակներում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կողմնորոշվելու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ունակություն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77FF0853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գ)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տիրապետում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տեղեկատվությանը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0DEF4421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դ)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համակարգչով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ժամանակակից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տեխնիկական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միջոցներով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աշխատելու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ունակություն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14:paraId="2F154FBA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5FA04CB7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Մրցույթներին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դիմողները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պետք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հետևյալ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14:paraId="23ABE086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ա)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գրավոր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դիմում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տրվում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հանձնաժողովի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անունով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),</w:t>
      </w:r>
    </w:p>
    <w:p w14:paraId="13D13891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բ)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ծառայության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տվյալ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անձնագրով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զբաղեցնելու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քաղաքացու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մասնագիտական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գիտելիքների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ունակությունների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տիրապետմանը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ներկայացվող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պահանջների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բավարարումը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հավաստող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դիպլոմի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),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վկայականի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),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գրքույկի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վերջինիս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բացակայության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դեպքում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տեղեկանք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մարմնից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պատճենները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բնօրինակների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միասին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</w:p>
    <w:p w14:paraId="5C73DBE1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գ)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հայտարարություն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ինքը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տառապում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կառավարության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2019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թվականի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փետրվարի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15-ի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թիվ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98-Ն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որոշմամբ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ցանկում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ընդգրկված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հիվանդություններից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որևէ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մեկով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</w:p>
    <w:p w14:paraId="63C73255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դ)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հայտարարություն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ինքը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ճանաչվել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անգործունակ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սահմանափակ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</w:p>
    <w:p w14:paraId="6BE2E0C9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ե) «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ծառայության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»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օրենքի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12–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րդ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հոդվածի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«ե»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կետի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պահանջը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բավարարելու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նպատակով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սեռի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անձինք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զինգրքույկի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փոխարինող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ժամանակավոր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զորակոչային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տեղամասին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կցագրման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վկայականի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պատճենները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տեղեկանք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</w:p>
    <w:p w14:paraId="79D66D29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զ)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մեկ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լուսանկար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(3x4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չափսի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),</w:t>
      </w:r>
    </w:p>
    <w:p w14:paraId="3226BEB3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է)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անձնագրի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պատճենը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14:paraId="136E95CC" w14:textId="0DB96B9D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անձնագրով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ընդունվում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Գյուլագարակի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համայնքապետարանում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Լոռու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մարզպետի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տարածքային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կառավարման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ինքնակառավարման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հարցերի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վարչությունում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ամեն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ժամը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10-</w:t>
      </w:r>
      <w:r>
        <w:rPr>
          <w:rFonts w:ascii="GHEA Grapalat" w:hAnsi="GHEA Grapalat" w:cs="GHEA Grapalat"/>
          <w:color w:val="000000"/>
          <w:sz w:val="21"/>
          <w:szCs w:val="21"/>
        </w:rPr>
        <w:t>ից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մինչև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</w:t>
      </w:r>
      <w:r w:rsidR="008F148B">
        <w:rPr>
          <w:rFonts w:ascii="GHEA Grapalat" w:hAnsi="GHEA Grapalat"/>
          <w:color w:val="000000"/>
          <w:sz w:val="21"/>
          <w:szCs w:val="21"/>
          <w:lang w:val="hy-AM"/>
        </w:rPr>
        <w:t>7</w:t>
      </w:r>
      <w:r>
        <w:rPr>
          <w:rFonts w:ascii="GHEA Grapalat" w:hAnsi="GHEA Grapalat"/>
          <w:color w:val="000000"/>
          <w:sz w:val="21"/>
          <w:szCs w:val="21"/>
        </w:rPr>
        <w:t>-</w:t>
      </w:r>
      <w:r>
        <w:rPr>
          <w:rFonts w:ascii="GHEA Grapalat" w:hAnsi="GHEA Grapalat" w:cs="GHEA Grapalat"/>
          <w:color w:val="000000"/>
          <w:sz w:val="21"/>
          <w:szCs w:val="21"/>
        </w:rPr>
        <w:t>ը</w:t>
      </w:r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բացի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շաբաթ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կիրակի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օրերից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14:paraId="14757280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Ներկայացվող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պատճենների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միասին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դրանց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բնօրինակները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Ներկայացրած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պատճենները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վերադարձվում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14:paraId="78B66599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ցանկացողները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լրացուցիչ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տեղեկություններ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ստանալու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ինչպես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անձնագրերին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հարցաշարերին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ծանոթանալու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դիմել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Գյուլագարակի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աշխատակազմ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գ.Գյուլագարակ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հեռ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.՝ 094-74-76-98) և ՀՀ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Լոռու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մարզպետի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աշխատակազմ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Լոռու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մարզի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աշխատակազմի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տարածքային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կառավարման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տեղական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ինքնակառավարման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հարցերի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վարչություն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(1-</w:t>
      </w:r>
      <w:r>
        <w:rPr>
          <w:rFonts w:ascii="GHEA Grapalat" w:hAnsi="GHEA Grapalat" w:cs="GHEA Grapalat"/>
          <w:color w:val="000000"/>
          <w:sz w:val="21"/>
          <w:szCs w:val="21"/>
        </w:rPr>
        <w:t>ին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հարկ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հեռ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  <w:r>
        <w:rPr>
          <w:rFonts w:ascii="GHEA Grapalat" w:hAnsi="GHEA Grapalat" w:cs="GHEA Grapalat"/>
          <w:color w:val="000000"/>
          <w:sz w:val="21"/>
          <w:szCs w:val="21"/>
        </w:rPr>
        <w:t>՝</w:t>
      </w:r>
      <w:r>
        <w:rPr>
          <w:rFonts w:ascii="GHEA Grapalat" w:hAnsi="GHEA Grapalat"/>
          <w:color w:val="000000"/>
          <w:sz w:val="21"/>
          <w:szCs w:val="21"/>
        </w:rPr>
        <w:t xml:space="preserve"> 0322-2-21-04)</w:t>
      </w:r>
      <w:r>
        <w:rPr>
          <w:rFonts w:ascii="GHEA Grapalat" w:hAnsi="GHEA Grapalat" w:cs="GHEA Grapalat"/>
          <w:color w:val="000000"/>
          <w:sz w:val="21"/>
          <w:szCs w:val="21"/>
        </w:rPr>
        <w:t>։</w:t>
      </w:r>
    </w:p>
    <w:p w14:paraId="08649B44" w14:textId="77777777" w:rsidR="00B061DC" w:rsidRDefault="00B061DC" w:rsidP="00B061DC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6CE97349" w14:textId="31F6487C" w:rsidR="00981606" w:rsidRPr="00394C17" w:rsidRDefault="00981606" w:rsidP="00981606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1"/>
          <w:szCs w:val="21"/>
          <w:lang w:val="hy-AM"/>
        </w:rPr>
      </w:pPr>
      <w:r w:rsidRPr="00EC1D35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394C17">
        <w:rPr>
          <w:rFonts w:ascii="GHEA Grapalat" w:hAnsi="GHEA Grapalat"/>
          <w:sz w:val="21"/>
          <w:szCs w:val="21"/>
          <w:lang w:val="hy-AM"/>
        </w:rPr>
        <w:t xml:space="preserve">Մրցույթը կկայանա 2024թ. </w:t>
      </w:r>
      <w:r w:rsidR="00EC1D35" w:rsidRPr="00394C17">
        <w:rPr>
          <w:rFonts w:ascii="GHEA Grapalat" w:hAnsi="GHEA Grapalat"/>
          <w:sz w:val="21"/>
          <w:szCs w:val="21"/>
          <w:lang w:val="hy-AM"/>
        </w:rPr>
        <w:t>ապրիլի 11</w:t>
      </w:r>
      <w:r w:rsidRPr="00394C17">
        <w:rPr>
          <w:rFonts w:ascii="GHEA Grapalat" w:hAnsi="GHEA Grapalat"/>
          <w:sz w:val="21"/>
          <w:szCs w:val="21"/>
          <w:lang w:val="hy-AM"/>
        </w:rPr>
        <w:t>-ին</w:t>
      </w:r>
      <w:r w:rsidR="00B061DC" w:rsidRPr="00394C17">
        <w:rPr>
          <w:rFonts w:ascii="GHEA Grapalat" w:hAnsi="GHEA Grapalat"/>
          <w:sz w:val="21"/>
          <w:szCs w:val="21"/>
          <w:lang w:val="hy-AM"/>
        </w:rPr>
        <w:t>,</w:t>
      </w:r>
      <w:r w:rsidRPr="00394C17">
        <w:rPr>
          <w:rFonts w:ascii="GHEA Grapalat" w:hAnsi="GHEA Grapalat"/>
          <w:sz w:val="21"/>
          <w:szCs w:val="21"/>
          <w:lang w:val="hy-AM"/>
        </w:rPr>
        <w:t xml:space="preserve"> ժամը 1</w:t>
      </w:r>
      <w:r w:rsidR="00EC1D35" w:rsidRPr="00394C17">
        <w:rPr>
          <w:rFonts w:ascii="GHEA Grapalat" w:hAnsi="GHEA Grapalat"/>
          <w:sz w:val="21"/>
          <w:szCs w:val="21"/>
          <w:lang w:val="hy-AM"/>
        </w:rPr>
        <w:t>3</w:t>
      </w:r>
      <w:r w:rsidRPr="00394C17">
        <w:rPr>
          <w:rFonts w:ascii="GHEA Grapalat" w:hAnsi="GHEA Grapalat"/>
          <w:sz w:val="21"/>
          <w:szCs w:val="21"/>
          <w:lang w:val="hy-AM"/>
        </w:rPr>
        <w:t>։</w:t>
      </w:r>
      <w:r w:rsidRPr="00394C17">
        <w:rPr>
          <w:rFonts w:ascii="GHEA Grapalat" w:hAnsi="GHEA Grapalat"/>
          <w:sz w:val="21"/>
          <w:szCs w:val="21"/>
        </w:rPr>
        <w:t xml:space="preserve">00-ին` </w:t>
      </w:r>
      <w:proofErr w:type="spellStart"/>
      <w:r w:rsidRPr="00394C17">
        <w:rPr>
          <w:rFonts w:ascii="GHEA Grapalat" w:hAnsi="GHEA Grapalat"/>
          <w:sz w:val="21"/>
          <w:szCs w:val="21"/>
        </w:rPr>
        <w:t>Գյուլագարակի</w:t>
      </w:r>
      <w:proofErr w:type="spellEnd"/>
      <w:r w:rsidRPr="00394C17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394C17">
        <w:rPr>
          <w:rFonts w:ascii="GHEA Grapalat" w:hAnsi="GHEA Grapalat"/>
          <w:sz w:val="21"/>
          <w:szCs w:val="21"/>
        </w:rPr>
        <w:t>համայնքապետարանում</w:t>
      </w:r>
      <w:proofErr w:type="spellEnd"/>
      <w:r w:rsidRPr="00394C17">
        <w:rPr>
          <w:rFonts w:ascii="GHEA Grapalat" w:hAnsi="GHEA Grapalat"/>
          <w:sz w:val="21"/>
          <w:szCs w:val="21"/>
        </w:rPr>
        <w:t>:</w:t>
      </w:r>
    </w:p>
    <w:p w14:paraId="52F8A7FC" w14:textId="099FD4CA" w:rsidR="00981606" w:rsidRPr="00394C17" w:rsidRDefault="00981606" w:rsidP="00981606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1"/>
          <w:szCs w:val="21"/>
        </w:rPr>
      </w:pPr>
      <w:r w:rsidRPr="00394C17">
        <w:rPr>
          <w:rFonts w:ascii="GHEA Grapalat" w:hAnsi="GHEA Grapalat"/>
          <w:sz w:val="21"/>
          <w:szCs w:val="21"/>
          <w:lang w:val="hy-AM"/>
        </w:rPr>
        <w:t>Դիմումների ընդունման վերջին ժամկետն է 2024թ.</w:t>
      </w:r>
      <w:r w:rsidRPr="00394C17">
        <w:rPr>
          <w:rFonts w:ascii="Calibri" w:hAnsi="Calibri" w:cs="Calibri"/>
          <w:sz w:val="21"/>
          <w:szCs w:val="21"/>
          <w:lang w:val="hy-AM"/>
        </w:rPr>
        <w:t> </w:t>
      </w:r>
      <w:r w:rsidRPr="00394C17">
        <w:rPr>
          <w:rFonts w:ascii="GHEA Grapalat" w:hAnsi="GHEA Grapalat"/>
          <w:sz w:val="21"/>
          <w:szCs w:val="21"/>
          <w:lang w:val="hy-AM"/>
        </w:rPr>
        <w:t xml:space="preserve"> </w:t>
      </w:r>
      <w:r w:rsidRPr="00394C17">
        <w:rPr>
          <w:rFonts w:ascii="GHEA Grapalat" w:hAnsi="GHEA Grapalat" w:cs="GHEA Grapalat"/>
          <w:sz w:val="21"/>
          <w:szCs w:val="21"/>
          <w:lang w:val="hy-AM"/>
        </w:rPr>
        <w:t xml:space="preserve">մարտի </w:t>
      </w:r>
      <w:r w:rsidR="00EC1D35" w:rsidRPr="00394C17">
        <w:rPr>
          <w:rFonts w:ascii="GHEA Grapalat" w:hAnsi="GHEA Grapalat" w:cs="GHEA Grapalat"/>
          <w:sz w:val="21"/>
          <w:szCs w:val="21"/>
          <w:lang w:val="hy-AM"/>
        </w:rPr>
        <w:t>2</w:t>
      </w:r>
      <w:r w:rsidR="00233F18" w:rsidRPr="00394C17">
        <w:rPr>
          <w:rFonts w:ascii="GHEA Grapalat" w:hAnsi="GHEA Grapalat" w:cs="GHEA Grapalat"/>
          <w:sz w:val="21"/>
          <w:szCs w:val="21"/>
          <w:lang w:val="hy-AM"/>
        </w:rPr>
        <w:t>7</w:t>
      </w:r>
      <w:r w:rsidRPr="00394C17">
        <w:rPr>
          <w:rFonts w:ascii="GHEA Grapalat" w:hAnsi="GHEA Grapalat"/>
          <w:sz w:val="21"/>
          <w:szCs w:val="21"/>
        </w:rPr>
        <w:t>-</w:t>
      </w:r>
      <w:r w:rsidRPr="00394C17">
        <w:rPr>
          <w:rFonts w:ascii="GHEA Grapalat" w:hAnsi="GHEA Grapalat" w:cs="GHEA Grapalat"/>
          <w:sz w:val="21"/>
          <w:szCs w:val="21"/>
        </w:rPr>
        <w:t>ը</w:t>
      </w:r>
      <w:r w:rsidRPr="00394C17">
        <w:rPr>
          <w:rFonts w:ascii="GHEA Grapalat" w:hAnsi="GHEA Grapalat"/>
          <w:sz w:val="21"/>
          <w:szCs w:val="21"/>
        </w:rPr>
        <w:t>։</w:t>
      </w:r>
    </w:p>
    <w:p w14:paraId="70649C26" w14:textId="77777777" w:rsidR="007442E7" w:rsidRPr="00394C17" w:rsidRDefault="007442E7"/>
    <w:sectPr w:rsidR="007442E7" w:rsidRPr="0039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E"/>
    <w:rsid w:val="00192575"/>
    <w:rsid w:val="001B20FA"/>
    <w:rsid w:val="00233F18"/>
    <w:rsid w:val="00394C17"/>
    <w:rsid w:val="00712F3C"/>
    <w:rsid w:val="007442E7"/>
    <w:rsid w:val="00753515"/>
    <w:rsid w:val="008F148B"/>
    <w:rsid w:val="009461D7"/>
    <w:rsid w:val="00981606"/>
    <w:rsid w:val="00B061DC"/>
    <w:rsid w:val="00C61EFE"/>
    <w:rsid w:val="00E31549"/>
    <w:rsid w:val="00E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F987"/>
  <w15:chartTrackingRefBased/>
  <w15:docId w15:val="{7CFBD027-3024-43BE-B647-354B939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81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Gyulagarak Lori</dc:creator>
  <cp:keywords/>
  <dc:description/>
  <cp:lastModifiedBy>Gyulagarak Lori</cp:lastModifiedBy>
  <cp:revision>19</cp:revision>
  <dcterms:created xsi:type="dcterms:W3CDTF">2024-02-19T10:25:00Z</dcterms:created>
  <dcterms:modified xsi:type="dcterms:W3CDTF">2024-03-11T05:49:00Z</dcterms:modified>
</cp:coreProperties>
</file>