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5B" w:rsidRPr="0020440C" w:rsidRDefault="008A395B" w:rsidP="008A395B">
      <w:pPr>
        <w:jc w:val="center"/>
        <w:rPr>
          <w:rFonts w:ascii="GHEA Grapalat" w:hAnsi="GHEA Grapalat"/>
          <w:sz w:val="24"/>
          <w:szCs w:val="24"/>
          <w:lang w:val="hy-AM"/>
        </w:rPr>
      </w:pPr>
      <w:r w:rsidRPr="0020440C">
        <w:rPr>
          <w:rFonts w:ascii="GHEA Grapalat" w:hAnsi="GHEA Grapalat"/>
          <w:sz w:val="24"/>
          <w:szCs w:val="24"/>
          <w:lang w:val="hy-AM"/>
        </w:rPr>
        <w:t>Հ Ա Յ Տ Ա Ր Ա Ր Ո Ւ Թ Յ Ո Ւ Ն</w:t>
      </w:r>
    </w:p>
    <w:p w:rsidR="008A395B" w:rsidRPr="0020440C" w:rsidRDefault="008A395B" w:rsidP="008A395B">
      <w:pPr>
        <w:jc w:val="center"/>
        <w:rPr>
          <w:rFonts w:ascii="GHEA Grapalat" w:hAnsi="GHEA Grapalat"/>
          <w:sz w:val="24"/>
          <w:szCs w:val="24"/>
          <w:lang w:val="hy-AM"/>
        </w:rPr>
      </w:pPr>
      <w:r w:rsidRPr="0020440C">
        <w:rPr>
          <w:rFonts w:ascii="GHEA Grapalat" w:hAnsi="GHEA Grapalat"/>
          <w:sz w:val="24"/>
          <w:szCs w:val="24"/>
          <w:lang w:val="hy-AM"/>
        </w:rPr>
        <w:t>ՀՀ ԱՐՄԱՎԻՐԻ ՄԱՐԶԻ ՓԱՐԱՔԱՐԻ  ՀԱՄԱՅՆՔԱՊԵՏԱՐԱՆԸ ՀԱՅՏԱՐԱՐՈՒՄ Է ՄՐՑՈՒՅԹ  ՖԻՆԱՆՍԱՏՆՏԵՍԱԳԻՏԱԿԱՆ, ԳՆՈՒՄՆԵՐԻ, ԵԿԱՄՈՒՏՆԵՐԻ, ՀԱՇՎԱՌՄԱՆ ԵՎ ՀԱՎԱՔԱԳՐՄԱՆ ԲԱԺՆԻ ԳԼԽԱՎՈՐ ՄԱՍՆԱԳԵՏԻ /ծածկագիր  Փ Հ-2.3-1  / ԹԱՓՈՒՐ ՊԱՇՏՈՆԸ ԶԲԱՂԵՑՆԵԼՈՒ ՀԱՄԱՐ</w:t>
      </w:r>
    </w:p>
    <w:p w:rsidR="008A395B" w:rsidRDefault="008A395B" w:rsidP="008A395B">
      <w:pPr>
        <w:jc w:val="both"/>
        <w:rPr>
          <w:rFonts w:ascii="Cambria Math" w:hAnsi="Cambria Math" w:cs="Cambria Math"/>
          <w:sz w:val="24"/>
          <w:szCs w:val="24"/>
          <w:lang w:val="hy-AM"/>
        </w:rPr>
      </w:pPr>
      <w:r w:rsidRPr="00EF36D0">
        <w:rPr>
          <w:rFonts w:ascii="GHEA Grapalat" w:hAnsi="GHEA Grapalat"/>
          <w:sz w:val="24"/>
          <w:szCs w:val="24"/>
          <w:lang w:val="hy-AM"/>
        </w:rPr>
        <w:t>Ֆինանսատնտեսագիտական, գնումների, եկամուտների, հաշվառման և հավաքագրման բաժնի գլխավոր մասնագետի իրավունքները և պարտականությունները</w:t>
      </w:r>
      <w:r w:rsidRPr="00EF36D0">
        <w:rPr>
          <w:rFonts w:ascii="Cambria Math" w:hAnsi="Cambria Math" w:cs="Cambria Math"/>
          <w:sz w:val="24"/>
          <w:szCs w:val="24"/>
          <w:lang w:val="hy-AM"/>
        </w:rPr>
        <w:t>․</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Կատարում է բաժնի պետի հանձնարարությունները՝ ժամանակին և պատշաճ որակով.</w:t>
      </w:r>
    </w:p>
    <w:p w:rsidR="008A395B" w:rsidRPr="00EF36D0"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Իրականացնում է գնումների գործընթացի հետ կապված աշխատանքները․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Կազմում է գնման ընթացակարգերի գնահատող հանձնաժողովի նիստերի արձանագրությունները</w:t>
      </w:r>
      <w:r w:rsidRPr="00D3275F">
        <w:rPr>
          <w:rFonts w:ascii="GHEA Grapalat" w:hAnsi="GHEA Grapalat"/>
          <w:sz w:val="24"/>
          <w:szCs w:val="24"/>
          <w:lang w:val="hy-AM"/>
        </w:rPr>
        <w:t>.</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Կազմում և բաժնի պետի հաստատմաննն է ներկայացնում գնման ընթացակարգի շրջաննակներում կնքվող պայմանագրերը, համաձայանգրերը.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Իրականացնում է գնահատող հանձնաժողովի քարտուղարի լիազորությունները.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Բաժնի պետի հանձնարարությամբ մասնակցում է բողոքներ քննող անձի կողմից իրականացվող բողոքի քննության վերաբերյալ նիստեր.</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Իրականացնում է եռամսյակային և տարեկան հաշվետվությունների կազմման աշխատանքները.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Անհրաժեշտության դեպքում, բաժնի պետի համաձայությամբ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 և այլ միջոցառումներին.</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Աջակցում է համայնքում իրականացվող միջոցառումների կազամկերպմանը.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Բաժնի պետի հանձնարարությամբ ներկայացնում է համայնքի շահերն այլ անձանց հետ փոխհարաբերություններում.</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Ապահովում է համայնքի բյուջեի ծրագրերի գծով գնումների պլանի և դրա փոփոխությունների նախապատրաստումը և համայնքի ղեկավարի հաստատման ներկայացումը.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Տրամադրում է մեթոդական օժանդակություն և խորհրդատվություն՝ համայնքային հիմնարկներին և կազմակերպություններին գնումների կազմակերպման գործընթացում, անհրաժեշտության դեպքում հսկողություն է սահմանում վերջիններիս կողմից կազմակերպվող գնման գործընթացների նկատմամբ.</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lastRenderedPageBreak/>
        <w:t>Կազմակերպում է  համայնքի բյուջեի միջոցների հաշվին ապրանքների, աշխատանքների և ծառայությունների գնման գործընթացները.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Կազմակերպում է համայնքային ոչ առևտրային կազմակերպությունների և համայնքային բյուջետային հիմնարկի գնման գործընթացները.</w:t>
      </w:r>
    </w:p>
    <w:p w:rsidR="008A395B" w:rsidRDefault="008A395B" w:rsidP="008A395B">
      <w:pPr>
        <w:pStyle w:val="a3"/>
        <w:numPr>
          <w:ilvl w:val="0"/>
          <w:numId w:val="1"/>
        </w:numPr>
        <w:jc w:val="both"/>
        <w:rPr>
          <w:rFonts w:ascii="GHEA Grapalat" w:hAnsi="GHEA Grapalat"/>
          <w:sz w:val="24"/>
          <w:szCs w:val="24"/>
          <w:lang w:val="hy-AM"/>
        </w:rPr>
      </w:pPr>
      <w:r w:rsidRPr="0020440C">
        <w:rPr>
          <w:rFonts w:ascii="GHEA Grapalat" w:hAnsi="GHEA Grapalat" w:cs="Sylfaen"/>
          <w:sz w:val="24"/>
          <w:szCs w:val="24"/>
          <w:lang w:val="hy-AM"/>
        </w:rPr>
        <w:t>Իր</w:t>
      </w:r>
      <w:r>
        <w:rPr>
          <w:rFonts w:ascii="GHEA Grapalat" w:hAnsi="GHEA Grapalat" w:cs="Times LatArm"/>
          <w:sz w:val="24"/>
          <w:szCs w:val="24"/>
          <w:lang w:val="hy-AM"/>
        </w:rPr>
        <w:t xml:space="preserve"> </w:t>
      </w:r>
      <w:r w:rsidRPr="0020440C">
        <w:rPr>
          <w:rFonts w:ascii="GHEA Grapalat" w:hAnsi="GHEA Grapalat" w:cs="Sylfaen"/>
          <w:sz w:val="24"/>
          <w:szCs w:val="24"/>
          <w:lang w:val="hy-AM"/>
        </w:rPr>
        <w:t>լիազորությունների</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սահմաններում</w:t>
      </w:r>
      <w:r w:rsidRPr="000C1B82">
        <w:rPr>
          <w:rFonts w:ascii="GHEA Grapalat" w:hAnsi="GHEA Grapalat"/>
          <w:sz w:val="24"/>
          <w:szCs w:val="24"/>
          <w:lang w:val="hy-AM"/>
        </w:rPr>
        <w:t>, n</w:t>
      </w:r>
      <w:r>
        <w:rPr>
          <w:rFonts w:ascii="GHEA Grapalat" w:hAnsi="GHEA Grapalat"/>
          <w:sz w:val="24"/>
          <w:szCs w:val="24"/>
          <w:lang w:val="hy-AM"/>
        </w:rPr>
        <w:t>ախապատրաստում է առաջարկություններ, տեղեկանքներ, հաշվետվություններ, միջնորդագրեր, զեկուցագրեր և այլ գրություններ.</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 xml:space="preserve">Իրականացնում է  </w:t>
      </w:r>
      <w:r>
        <w:rPr>
          <w:rFonts w:ascii="Calibri" w:hAnsi="Calibri" w:cs="Calibri"/>
          <w:sz w:val="24"/>
          <w:szCs w:val="24"/>
          <w:lang w:val="hy-AM"/>
        </w:rPr>
        <w:t>«</w:t>
      </w:r>
      <w:r>
        <w:rPr>
          <w:rFonts w:ascii="GHEA Grapalat" w:hAnsi="GHEA Grapalat"/>
          <w:sz w:val="24"/>
          <w:szCs w:val="24"/>
          <w:lang w:val="hy-AM"/>
        </w:rPr>
        <w:t>Գնումների մասին</w:t>
      </w:r>
      <w:r>
        <w:rPr>
          <w:rFonts w:ascii="Calibri" w:hAnsi="Calibri" w:cs="Calibri"/>
          <w:sz w:val="24"/>
          <w:szCs w:val="24"/>
          <w:lang w:val="hy-AM"/>
        </w:rPr>
        <w:t xml:space="preserve">» </w:t>
      </w:r>
      <w:r>
        <w:rPr>
          <w:rFonts w:ascii="GHEA Grapalat" w:hAnsi="GHEA Grapalat"/>
          <w:sz w:val="24"/>
          <w:szCs w:val="24"/>
          <w:lang w:val="hy-AM"/>
        </w:rPr>
        <w:t xml:space="preserve"> ՀՀ  օրենքով և իրավական ակտերով նախատեսված գնումների գործընթացի ուսումնասիրություն և նախնական հսկողություն.</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Սահմնաված կարգով կազմակերպում է համայնքապետարանի և ենթակայությամբ գործող հիմնարկների ու կազմակերպությունների կողմից գնման գործընթացների հայտարարությունների և հրավերների հրապարակման գործընթացը.</w:t>
      </w:r>
    </w:p>
    <w:p w:rsidR="008A395B" w:rsidRDefault="008A395B" w:rsidP="008A395B">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Կազմակերպում և ստորագրում է իր կողմից գնումների գործընթացի վերաբերյալ հրավերները և համապատասխան փաստաթղթերը.</w:t>
      </w:r>
    </w:p>
    <w:p w:rsidR="008A395B" w:rsidRDefault="008A395B" w:rsidP="008A395B">
      <w:pPr>
        <w:pStyle w:val="a3"/>
        <w:numPr>
          <w:ilvl w:val="0"/>
          <w:numId w:val="1"/>
        </w:numPr>
        <w:jc w:val="both"/>
        <w:rPr>
          <w:rFonts w:ascii="GHEA Grapalat" w:hAnsi="GHEA Grapalat"/>
          <w:sz w:val="24"/>
          <w:szCs w:val="24"/>
          <w:lang w:val="hy-AM"/>
        </w:rPr>
      </w:pPr>
      <w:r w:rsidRPr="0020440C">
        <w:rPr>
          <w:rFonts w:ascii="GHEA Grapalat" w:hAnsi="GHEA Grapalat" w:cs="Sylfaen"/>
          <w:sz w:val="24"/>
          <w:szCs w:val="24"/>
          <w:lang w:val="hy-AM"/>
        </w:rPr>
        <w:t>Ապահովում</w:t>
      </w:r>
      <w:r>
        <w:rPr>
          <w:rFonts w:ascii="GHEA Grapalat" w:hAnsi="GHEA Grapalat" w:cs="Sylfaen"/>
          <w:sz w:val="24"/>
          <w:szCs w:val="24"/>
          <w:lang w:val="hy-AM"/>
        </w:rPr>
        <w:t xml:space="preserve"> </w:t>
      </w:r>
      <w:r w:rsidRPr="0020440C">
        <w:rPr>
          <w:rFonts w:ascii="GHEA Grapalat" w:hAnsi="GHEA Grapalat" w:cs="Sylfaen"/>
          <w:sz w:val="24"/>
          <w:szCs w:val="24"/>
          <w:lang w:val="hy-AM"/>
        </w:rPr>
        <w:t xml:space="preserve"> է բաժնի փաստաթղթային շրջանառությունը և լրացնում համապատասխան փաստաթղթերը</w:t>
      </w:r>
      <w:r>
        <w:rPr>
          <w:rFonts w:ascii="GHEA Grapalat" w:hAnsi="GHEA Grapalat" w:cs="Sylfaen"/>
          <w:sz w:val="24"/>
          <w:szCs w:val="24"/>
          <w:lang w:val="hy-AM"/>
        </w:rPr>
        <w:t>.</w:t>
      </w:r>
    </w:p>
    <w:p w:rsidR="008A395B" w:rsidRPr="000C1B82" w:rsidRDefault="008A395B" w:rsidP="008A395B">
      <w:pPr>
        <w:pStyle w:val="a3"/>
        <w:numPr>
          <w:ilvl w:val="0"/>
          <w:numId w:val="1"/>
        </w:numPr>
        <w:jc w:val="both"/>
        <w:rPr>
          <w:rFonts w:ascii="GHEA Grapalat" w:hAnsi="GHEA Grapalat"/>
          <w:sz w:val="24"/>
          <w:szCs w:val="24"/>
          <w:lang w:val="hy-AM"/>
        </w:rPr>
      </w:pPr>
      <w:r w:rsidRPr="0020440C">
        <w:rPr>
          <w:rFonts w:ascii="GHEA Grapalat" w:hAnsi="GHEA Grapalat" w:cs="Sylfaen"/>
          <w:sz w:val="24"/>
          <w:szCs w:val="24"/>
          <w:lang w:val="hy-AM"/>
        </w:rPr>
        <w:t>Հետևում</w:t>
      </w:r>
      <w:r w:rsidRPr="000C1B82">
        <w:rPr>
          <w:rFonts w:ascii="GHEA Grapalat" w:hAnsi="GHEA Grapalat" w:cs="Sylfaen"/>
          <w:sz w:val="24"/>
          <w:szCs w:val="24"/>
          <w:lang w:val="hy-AM"/>
        </w:rPr>
        <w:t xml:space="preserve"> </w:t>
      </w:r>
      <w:r w:rsidRPr="0020440C">
        <w:rPr>
          <w:rFonts w:ascii="GHEA Grapalat" w:hAnsi="GHEA Grapalat" w:cs="Sylfaen"/>
          <w:sz w:val="24"/>
          <w:szCs w:val="24"/>
          <w:lang w:val="hy-AM"/>
        </w:rPr>
        <w:t>է բաժնի պետի հանձնարարականների, համապատասխան ժամկետներում կատարման ընթացքին, որոնց</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արդյունքների</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մասին</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զեկուցում</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է</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բաժնի</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պետին</w:t>
      </w:r>
      <w:r>
        <w:rPr>
          <w:rFonts w:ascii="GHEA Grapalat" w:hAnsi="GHEA Grapalat" w:cs="Times LatArm"/>
          <w:sz w:val="24"/>
          <w:szCs w:val="24"/>
          <w:lang w:val="hy-AM"/>
        </w:rPr>
        <w:t>.</w:t>
      </w:r>
    </w:p>
    <w:p w:rsidR="008A395B" w:rsidRPr="000C1B82" w:rsidRDefault="008A395B" w:rsidP="008A395B">
      <w:pPr>
        <w:pStyle w:val="a3"/>
        <w:numPr>
          <w:ilvl w:val="0"/>
          <w:numId w:val="1"/>
        </w:numPr>
        <w:spacing w:after="0" w:line="240" w:lineRule="auto"/>
        <w:jc w:val="both"/>
        <w:rPr>
          <w:rFonts w:ascii="GHEA Grapalat" w:hAnsi="GHEA Grapalat" w:cs="Times LatArm"/>
          <w:sz w:val="24"/>
          <w:szCs w:val="24"/>
          <w:lang w:val="hy-AM"/>
        </w:rPr>
      </w:pPr>
      <w:r w:rsidRPr="000C1B82">
        <w:rPr>
          <w:rFonts w:ascii="GHEA Grapalat" w:hAnsi="GHEA Grapalat" w:cs="Sylfaen"/>
          <w:sz w:val="24"/>
          <w:szCs w:val="24"/>
          <w:lang w:val="hy-AM"/>
        </w:rPr>
        <w:t>բաժնի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պետի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հանձնարարությամբ</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մասնակցում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է</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բաժնի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աշխատանքային</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ծրագրերի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մշակման</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աշխատանքներին</w:t>
      </w:r>
      <w:r>
        <w:rPr>
          <w:rFonts w:ascii="GHEA Grapalat" w:hAnsi="GHEA Grapalat" w:cs="Times LatArm"/>
          <w:sz w:val="24"/>
          <w:szCs w:val="24"/>
          <w:lang w:val="hy-AM"/>
        </w:rPr>
        <w:t>.</w:t>
      </w:r>
    </w:p>
    <w:p w:rsidR="008A395B" w:rsidRPr="000C1B82" w:rsidRDefault="008A395B" w:rsidP="008A395B">
      <w:pPr>
        <w:pStyle w:val="a3"/>
        <w:numPr>
          <w:ilvl w:val="0"/>
          <w:numId w:val="1"/>
        </w:numPr>
        <w:spacing w:after="0" w:line="240" w:lineRule="auto"/>
        <w:jc w:val="both"/>
        <w:rPr>
          <w:rFonts w:ascii="GHEA Grapalat" w:hAnsi="GHEA Grapalat" w:cs="Times LatArm"/>
          <w:sz w:val="24"/>
          <w:szCs w:val="24"/>
          <w:lang w:val="hy-AM"/>
        </w:rPr>
      </w:pPr>
      <w:r w:rsidRPr="000C1B82">
        <w:rPr>
          <w:rFonts w:ascii="GHEA Grapalat" w:hAnsi="GHEA Grapalat" w:cs="Sylfaen"/>
          <w:sz w:val="24"/>
          <w:szCs w:val="24"/>
          <w:lang w:val="hy-AM"/>
        </w:rPr>
        <w:t>բաժնի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պետի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հանձնարարությամբ</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ուսումնասիրում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է</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դիմումներում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և</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բողոքներում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բարձրացված</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հարցերը</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և</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Հայաստանի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Հանրապետության</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օրենսդրությամբ</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սահմանված</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կարգով</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և</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ժամկետներում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նախապատրաստում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պատասխան</w:t>
      </w:r>
      <w:r>
        <w:rPr>
          <w:rFonts w:ascii="GHEA Grapalat" w:hAnsi="GHEA Grapalat" w:cs="Times LatArm"/>
          <w:sz w:val="24"/>
          <w:szCs w:val="24"/>
          <w:lang w:val="hy-AM"/>
        </w:rPr>
        <w:t>.</w:t>
      </w:r>
    </w:p>
    <w:p w:rsidR="008A395B" w:rsidRPr="000C1B82" w:rsidRDefault="008A395B" w:rsidP="008A395B">
      <w:pPr>
        <w:pStyle w:val="a3"/>
        <w:numPr>
          <w:ilvl w:val="0"/>
          <w:numId w:val="1"/>
        </w:numPr>
        <w:spacing w:after="0" w:line="240" w:lineRule="auto"/>
        <w:jc w:val="both"/>
        <w:rPr>
          <w:rFonts w:ascii="GHEA Grapalat" w:hAnsi="GHEA Grapalat"/>
          <w:sz w:val="24"/>
          <w:szCs w:val="24"/>
          <w:lang w:val="hy-AM"/>
        </w:rPr>
      </w:pPr>
      <w:r w:rsidRPr="000C1B82">
        <w:rPr>
          <w:rFonts w:ascii="GHEA Grapalat" w:hAnsi="GHEA Grapalat"/>
          <w:sz w:val="24"/>
          <w:szCs w:val="24"/>
          <w:lang w:val="hy-AM"/>
        </w:rPr>
        <w:t>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w:t>
      </w:r>
      <w:r>
        <w:rPr>
          <w:rFonts w:ascii="GHEA Grapalat" w:hAnsi="GHEA Grapalat"/>
          <w:sz w:val="24"/>
          <w:szCs w:val="24"/>
          <w:lang w:val="hy-AM"/>
        </w:rPr>
        <w:t>.</w:t>
      </w:r>
    </w:p>
    <w:p w:rsidR="008A395B" w:rsidRPr="000C1B82" w:rsidRDefault="008A395B" w:rsidP="008A395B">
      <w:pPr>
        <w:pStyle w:val="a3"/>
        <w:numPr>
          <w:ilvl w:val="0"/>
          <w:numId w:val="1"/>
        </w:numPr>
        <w:spacing w:after="0" w:line="240" w:lineRule="auto"/>
        <w:jc w:val="both"/>
        <w:rPr>
          <w:rFonts w:ascii="GHEA Grapalat" w:hAnsi="GHEA Grapalat"/>
          <w:sz w:val="24"/>
          <w:szCs w:val="24"/>
          <w:lang w:val="hy-AM"/>
        </w:rPr>
      </w:pPr>
      <w:r w:rsidRPr="000C1B82">
        <w:rPr>
          <w:rFonts w:ascii="GHEA Grapalat" w:hAnsi="GHEA Grapalat"/>
          <w:sz w:val="24"/>
          <w:szCs w:val="24"/>
          <w:lang w:val="hy-AM"/>
        </w:rPr>
        <w:t>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r>
        <w:rPr>
          <w:rFonts w:ascii="GHEA Grapalat" w:hAnsi="GHEA Grapalat"/>
          <w:sz w:val="24"/>
          <w:szCs w:val="24"/>
          <w:lang w:val="hy-AM"/>
        </w:rPr>
        <w:t>.</w:t>
      </w:r>
    </w:p>
    <w:p w:rsidR="008A395B" w:rsidRPr="000C1B82" w:rsidRDefault="008A395B" w:rsidP="008A395B">
      <w:pPr>
        <w:pStyle w:val="a3"/>
        <w:numPr>
          <w:ilvl w:val="0"/>
          <w:numId w:val="1"/>
        </w:numPr>
        <w:spacing w:after="0" w:line="240" w:lineRule="auto"/>
        <w:jc w:val="both"/>
        <w:rPr>
          <w:rFonts w:ascii="GHEA Grapalat" w:hAnsi="GHEA Grapalat"/>
          <w:sz w:val="24"/>
          <w:szCs w:val="24"/>
          <w:lang w:val="hy-AM"/>
        </w:rPr>
      </w:pPr>
      <w:r w:rsidRPr="000C1B82">
        <w:rPr>
          <w:rFonts w:ascii="GHEA Grapalat" w:hAnsi="GHEA Grapalat"/>
          <w:sz w:val="24"/>
          <w:szCs w:val="24"/>
          <w:lang w:val="hy-AM"/>
        </w:rPr>
        <w:t>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rsidR="008A395B" w:rsidRDefault="008A395B" w:rsidP="008A395B">
      <w:pPr>
        <w:pStyle w:val="a3"/>
        <w:jc w:val="both"/>
        <w:rPr>
          <w:rFonts w:ascii="GHEA Grapalat" w:hAnsi="GHEA Grapalat"/>
          <w:sz w:val="24"/>
          <w:szCs w:val="24"/>
          <w:lang w:val="hy-AM"/>
        </w:rPr>
      </w:pPr>
    </w:p>
    <w:p w:rsidR="008A395B" w:rsidRDefault="008A395B" w:rsidP="008A395B">
      <w:pPr>
        <w:spacing w:after="0" w:line="240" w:lineRule="auto"/>
        <w:ind w:left="720" w:hanging="720"/>
        <w:jc w:val="both"/>
        <w:rPr>
          <w:rFonts w:ascii="GHEA Grapalat" w:hAnsi="GHEA Grapalat"/>
          <w:sz w:val="24"/>
          <w:szCs w:val="24"/>
          <w:lang w:val="hy-AM"/>
        </w:rPr>
      </w:pPr>
      <w:r w:rsidRPr="0020440C">
        <w:rPr>
          <w:rFonts w:ascii="GHEA Grapalat" w:hAnsi="GHEA Grapalat" w:cs="Sylfaen"/>
          <w:sz w:val="24"/>
          <w:szCs w:val="24"/>
          <w:lang w:val="hy-AM"/>
        </w:rPr>
        <w:lastRenderedPageBreak/>
        <w:t>Բաժնի</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գլխավոր</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մասնա</w:t>
      </w:r>
      <w:r w:rsidRPr="0020440C">
        <w:rPr>
          <w:rFonts w:ascii="GHEA Grapalat" w:hAnsi="GHEA Grapalat"/>
          <w:sz w:val="24"/>
          <w:szCs w:val="24"/>
          <w:lang w:val="hy-AM"/>
        </w:rPr>
        <w:t>գ</w:t>
      </w:r>
      <w:r w:rsidRPr="0020440C">
        <w:rPr>
          <w:rFonts w:ascii="GHEA Grapalat" w:hAnsi="GHEA Grapalat" w:cs="Sylfaen"/>
          <w:sz w:val="24"/>
          <w:szCs w:val="24"/>
          <w:lang w:val="hy-AM"/>
        </w:rPr>
        <w:t>ետն</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ունի</w:t>
      </w:r>
      <w:r w:rsidRPr="0020440C">
        <w:rPr>
          <w:rFonts w:ascii="GHEA Grapalat" w:hAnsi="GHEA Grapalat"/>
          <w:sz w:val="24"/>
          <w:szCs w:val="24"/>
          <w:lang w:val="hy-AM"/>
        </w:rPr>
        <w:t xml:space="preserve"> o</w:t>
      </w:r>
      <w:r w:rsidRPr="0020440C">
        <w:rPr>
          <w:rFonts w:ascii="GHEA Grapalat" w:hAnsi="GHEA Grapalat" w:cs="Sylfaen"/>
          <w:sz w:val="24"/>
          <w:szCs w:val="24"/>
          <w:lang w:val="hy-AM"/>
        </w:rPr>
        <w:t>րենքով</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իրավական</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այլ</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ակտերով</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նախատեսված</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այլ</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իրավունքներ</w:t>
      </w:r>
      <w:r w:rsidRPr="0020440C">
        <w:rPr>
          <w:rFonts w:ascii="GHEA Grapalat" w:hAnsi="GHEA Grapalat"/>
          <w:sz w:val="24"/>
          <w:szCs w:val="24"/>
          <w:lang w:val="hy-AM"/>
        </w:rPr>
        <w:t xml:space="preserve"> </w:t>
      </w:r>
      <w:r w:rsidRPr="0020440C">
        <w:rPr>
          <w:rFonts w:ascii="GHEA Grapalat" w:hAnsi="GHEA Grapalat" w:cs="Sylfaen"/>
          <w:sz w:val="24"/>
          <w:szCs w:val="24"/>
          <w:lang w:val="hy-AM"/>
        </w:rPr>
        <w:t>և</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կրում</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է</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այդ</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ակտերով</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նախատեսված</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այլ</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պարտականություններ</w:t>
      </w:r>
      <w:r w:rsidRPr="0020440C">
        <w:rPr>
          <w:rFonts w:ascii="GHEA Grapalat" w:hAnsi="GHEA Grapalat"/>
          <w:sz w:val="24"/>
          <w:szCs w:val="24"/>
          <w:lang w:val="hy-AM"/>
        </w:rPr>
        <w:t>:</w:t>
      </w:r>
    </w:p>
    <w:p w:rsidR="008A395B" w:rsidRPr="0020440C" w:rsidRDefault="008A395B" w:rsidP="008A395B">
      <w:pPr>
        <w:jc w:val="both"/>
        <w:rPr>
          <w:rFonts w:ascii="GHEA Grapalat" w:hAnsi="GHEA Grapalat"/>
          <w:sz w:val="24"/>
          <w:szCs w:val="24"/>
          <w:lang w:val="hy-AM"/>
        </w:rPr>
      </w:pPr>
      <w:r w:rsidRPr="0020440C">
        <w:rPr>
          <w:rFonts w:ascii="GHEA Grapalat" w:hAnsi="GHEA Grapalat"/>
          <w:b/>
          <w:sz w:val="24"/>
          <w:szCs w:val="24"/>
          <w:u w:val="single"/>
          <w:lang w:val="hy-AM"/>
        </w:rPr>
        <w:t>Նշված թափուր պաշտոնը զբաղեցնելու համար պահանջվում է</w:t>
      </w:r>
      <w:r w:rsidRPr="0020440C">
        <w:rPr>
          <w:rFonts w:ascii="Cambria Math" w:hAnsi="Cambria Math" w:cs="Cambria Math"/>
          <w:sz w:val="24"/>
          <w:szCs w:val="24"/>
          <w:lang w:val="hy-AM"/>
        </w:rPr>
        <w:t>․</w:t>
      </w:r>
    </w:p>
    <w:p w:rsidR="008A395B" w:rsidRPr="000C1B82" w:rsidRDefault="008A395B" w:rsidP="008A395B">
      <w:pPr>
        <w:pStyle w:val="a3"/>
        <w:widowControl w:val="0"/>
        <w:numPr>
          <w:ilvl w:val="0"/>
          <w:numId w:val="2"/>
        </w:numPr>
        <w:shd w:val="clear" w:color="auto" w:fill="FFFFFF"/>
        <w:spacing w:after="0" w:line="240" w:lineRule="auto"/>
        <w:jc w:val="both"/>
        <w:rPr>
          <w:rFonts w:ascii="GHEA Grapalat" w:hAnsi="GHEA Grapalat"/>
          <w:sz w:val="24"/>
          <w:szCs w:val="24"/>
          <w:lang w:val="fr-FR"/>
        </w:rPr>
      </w:pPr>
      <w:r w:rsidRPr="000C1B82">
        <w:rPr>
          <w:rFonts w:ascii="GHEA Grapalat" w:hAnsi="GHEA Grapalat"/>
          <w:sz w:val="24"/>
          <w:szCs w:val="24"/>
          <w:lang w:val="hy-AM"/>
        </w:rPr>
        <w:t>բարձրագույն կրթություն,</w:t>
      </w:r>
      <w:r w:rsidRPr="000C1B82">
        <w:rPr>
          <w:rFonts w:ascii="GHEA Grapalat" w:hAnsi="GHEA Grapalat"/>
          <w:sz w:val="24"/>
          <w:szCs w:val="24"/>
          <w:lang w:val="fr-FR"/>
        </w:rPr>
        <w:t xml:space="preserve"> </w:t>
      </w:r>
      <w:r w:rsidRPr="000C1B82">
        <w:rPr>
          <w:rFonts w:ascii="GHEA Grapalat" w:hAnsi="GHEA Grapalat"/>
          <w:sz w:val="24"/>
          <w:szCs w:val="24"/>
          <w:lang w:val="hy-AM"/>
        </w:rPr>
        <w:t>գնումների</w:t>
      </w:r>
      <w:r w:rsidRPr="000C1B82">
        <w:rPr>
          <w:rFonts w:ascii="GHEA Grapalat" w:hAnsi="GHEA Grapalat"/>
          <w:sz w:val="24"/>
          <w:szCs w:val="24"/>
          <w:lang w:val="fr-FR"/>
        </w:rPr>
        <w:t xml:space="preserve">  </w:t>
      </w:r>
      <w:r w:rsidRPr="000C1B82">
        <w:rPr>
          <w:rFonts w:ascii="GHEA Grapalat" w:hAnsi="GHEA Grapalat"/>
          <w:sz w:val="24"/>
          <w:szCs w:val="24"/>
          <w:lang w:val="hy-AM"/>
        </w:rPr>
        <w:t>համակարգողի</w:t>
      </w:r>
      <w:r w:rsidRPr="000C1B82">
        <w:rPr>
          <w:rFonts w:ascii="GHEA Grapalat" w:hAnsi="GHEA Grapalat"/>
          <w:sz w:val="24"/>
          <w:szCs w:val="24"/>
          <w:lang w:val="fr-FR"/>
        </w:rPr>
        <w:t xml:space="preserve"> </w:t>
      </w:r>
      <w:r w:rsidRPr="000C1B82">
        <w:rPr>
          <w:rFonts w:ascii="GHEA Grapalat" w:hAnsi="GHEA Grapalat"/>
          <w:sz w:val="24"/>
          <w:szCs w:val="24"/>
          <w:lang w:val="hy-AM"/>
        </w:rPr>
        <w:t>որակավորում</w:t>
      </w:r>
      <w:r w:rsidRPr="000C1B82">
        <w:rPr>
          <w:rFonts w:ascii="GHEA Grapalat" w:hAnsi="GHEA Grapalat"/>
          <w:sz w:val="24"/>
          <w:szCs w:val="24"/>
          <w:lang w:val="fr-FR"/>
        </w:rPr>
        <w:t>,</w:t>
      </w:r>
      <w:r w:rsidRPr="000C1B82">
        <w:rPr>
          <w:rFonts w:ascii="GHEA Grapalat" w:hAnsi="GHEA Grapalat"/>
          <w:sz w:val="24"/>
          <w:szCs w:val="24"/>
          <w:lang w:val="hy-AM"/>
        </w:rPr>
        <w:t xml:space="preserve">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w:t>
      </w:r>
      <w:r w:rsidRPr="000C1B82">
        <w:rPr>
          <w:rFonts w:ascii="GHEA Grapalat" w:hAnsi="GHEA Grapalat"/>
          <w:sz w:val="24"/>
          <w:szCs w:val="24"/>
          <w:lang w:val="fr-FR"/>
        </w:rPr>
        <w:t>, ինչպես նաև գնումների համակարգման  առնվազն երեք տարվա աշխատանքային փորձ.</w:t>
      </w:r>
    </w:p>
    <w:p w:rsidR="008A395B" w:rsidRPr="00876573" w:rsidRDefault="008A395B" w:rsidP="008A395B">
      <w:pPr>
        <w:pStyle w:val="a3"/>
        <w:numPr>
          <w:ilvl w:val="0"/>
          <w:numId w:val="2"/>
        </w:numPr>
        <w:spacing w:after="0" w:line="240" w:lineRule="auto"/>
        <w:jc w:val="both"/>
        <w:rPr>
          <w:rFonts w:ascii="GHEA Grapalat" w:hAnsi="GHEA Grapalat" w:cs="Sylfaen"/>
          <w:sz w:val="24"/>
          <w:szCs w:val="24"/>
          <w:lang w:val="hy-AM"/>
        </w:rPr>
      </w:pPr>
      <w:r w:rsidRPr="00876573">
        <w:rPr>
          <w:rFonts w:ascii="GHEA Grapalat" w:hAnsi="GHEA Grapalat" w:cs="Sylfaen"/>
          <w:sz w:val="24"/>
          <w:szCs w:val="24"/>
          <w:lang w:val="hy-AM"/>
        </w:rPr>
        <w:t xml:space="preserve">ՀՀ Սահմանադրության, Վարչական իրավախախտումների վերաբերյալ ՀՀ օրենսգրքի, ՀՀ քաղաքացիական օրենսգրքի, </w:t>
      </w:r>
      <w:r w:rsidRPr="00876573">
        <w:rPr>
          <w:rFonts w:ascii="GHEA Grapalat" w:hAnsi="GHEA Grapalat"/>
          <w:sz w:val="24"/>
          <w:szCs w:val="24"/>
          <w:lang w:val="hy-AM"/>
        </w:rPr>
        <w:t>ՀՀ հարկային</w:t>
      </w:r>
      <w:r w:rsidRPr="00876573">
        <w:rPr>
          <w:rFonts w:ascii="GHEA Grapalat" w:hAnsi="GHEA Grapalat" w:cs="Sylfaen"/>
          <w:sz w:val="24"/>
          <w:szCs w:val="24"/>
          <w:lang w:val="hy-AM"/>
        </w:rPr>
        <w:t xml:space="preserve"> օրենսգրքի</w:t>
      </w:r>
      <w:r w:rsidRPr="00876573">
        <w:rPr>
          <w:rFonts w:ascii="GHEA Grapalat" w:hAnsi="GHEA Grapalat"/>
          <w:sz w:val="24"/>
          <w:szCs w:val="24"/>
          <w:lang w:val="hy-AM"/>
        </w:rPr>
        <w:t>, ՀՀ աշխատանքային</w:t>
      </w:r>
      <w:r w:rsidRPr="00876573">
        <w:rPr>
          <w:rFonts w:ascii="GHEA Grapalat" w:hAnsi="GHEA Grapalat" w:cs="Sylfaen"/>
          <w:sz w:val="24"/>
          <w:szCs w:val="24"/>
          <w:lang w:val="hy-AM"/>
        </w:rPr>
        <w:t xml:space="preserve"> օրենսգրքի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 xml:space="preserve">«Վարչարարության հիմունքների և վարչական վարույթի մասին» ՀՀ օրենքի, </w:t>
      </w:r>
      <w:r w:rsidRPr="00876573">
        <w:rPr>
          <w:rFonts w:ascii="GHEA Grapalat" w:hAnsi="GHEA Grapalat" w:cs="Arial"/>
          <w:sz w:val="24"/>
          <w:szCs w:val="24"/>
          <w:lang w:val="hy-AM"/>
        </w:rPr>
        <w:t xml:space="preserve">«Առևտրի և ծառայությունների մասին» ՀՀ օրենքի, «Տեղական տուրքերի և վճարների մասին» ՀՀ օրենքի, </w:t>
      </w:r>
      <w:r w:rsidRPr="00876573">
        <w:rPr>
          <w:rFonts w:ascii="GHEA Grapalat" w:hAnsi="GHEA Grapalat" w:cs="Sylfaen"/>
          <w:sz w:val="24"/>
          <w:szCs w:val="24"/>
          <w:lang w:val="hy-AM"/>
        </w:rPr>
        <w:t xml:space="preserve"> «Տեղական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ինքնակառավարման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«Հանրային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ծառայության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cs="Calibri"/>
          <w:sz w:val="24"/>
          <w:szCs w:val="24"/>
          <w:lang w:val="hy-AM"/>
        </w:rPr>
        <w:t>«</w:t>
      </w:r>
      <w:r w:rsidRPr="00876573">
        <w:rPr>
          <w:rFonts w:ascii="GHEA Grapalat" w:hAnsi="GHEA Grapalat"/>
          <w:sz w:val="24"/>
          <w:szCs w:val="24"/>
          <w:lang w:val="hy-AM"/>
        </w:rPr>
        <w:t>Գնումների մասին</w:t>
      </w:r>
      <w:r w:rsidRPr="00876573">
        <w:rPr>
          <w:rFonts w:cs="Calibri"/>
          <w:sz w:val="24"/>
          <w:szCs w:val="24"/>
          <w:lang w:val="hy-AM"/>
        </w:rPr>
        <w:t>»</w:t>
      </w:r>
      <w:r w:rsidRPr="00876573">
        <w:rPr>
          <w:rFonts w:ascii="GHEA Grapalat" w:hAnsi="GHEA Grapalat"/>
          <w:sz w:val="24"/>
          <w:szCs w:val="24"/>
          <w:lang w:val="hy-AM"/>
        </w:rPr>
        <w:t xml:space="preserve"> ՀՀ օրենքի, </w:t>
      </w:r>
      <w:r w:rsidRPr="00876573">
        <w:rPr>
          <w:rFonts w:ascii="GHEA Grapalat" w:hAnsi="GHEA Grapalat" w:cs="Sylfaen"/>
          <w:sz w:val="24"/>
          <w:szCs w:val="24"/>
          <w:lang w:val="hy-AM"/>
        </w:rPr>
        <w:t>«Համայնքային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ծառայության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«Նորմատիվ իրավական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ակտերի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Հայաստանի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Հանրապետության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օրենքների</w:t>
      </w:r>
      <w:r w:rsidRPr="00876573">
        <w:rPr>
          <w:rFonts w:ascii="GHEA Grapalat" w:hAnsi="GHEA Grapalat"/>
          <w:sz w:val="24"/>
          <w:szCs w:val="24"/>
          <w:lang w:val="hy-AM"/>
        </w:rPr>
        <w:t xml:space="preserve">, այլ օրենքների, </w:t>
      </w:r>
      <w:r w:rsidRPr="00876573">
        <w:rPr>
          <w:rFonts w:ascii="GHEA Grapalat" w:hAnsi="GHEA Grapalat" w:cs="Sylfaen"/>
          <w:color w:val="000000" w:themeColor="text1"/>
          <w:sz w:val="24"/>
          <w:szCs w:val="24"/>
          <w:lang w:val="hy-AM"/>
        </w:rPr>
        <w:t>ՀՀ կառավարության՝ իր իրավունքների և պարտականությունների կատարմանն առնչվող համապատասխան</w:t>
      </w:r>
      <w:r w:rsidRPr="00876573">
        <w:rPr>
          <w:rFonts w:ascii="GHEA Grapalat" w:hAnsi="GHEA Grapalat" w:cs="Sylfaen"/>
          <w:sz w:val="24"/>
          <w:szCs w:val="24"/>
          <w:lang w:val="hy-AM"/>
        </w:rPr>
        <w:t xml:space="preserve"> որոշումների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աշխատակազմի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կանոնադրության և</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իր</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լիազորությունների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հետ</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կապված</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իրավական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այլ</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ակտերի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անհրաժեշտ</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իմացություն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ինչպես</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նաև</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տրամաբանելու</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տարբեր</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իրավիճակներում</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կողմնորոշվելու</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ունակություն</w:t>
      </w:r>
      <w:r>
        <w:rPr>
          <w:rFonts w:ascii="Cambria Math" w:hAnsi="Cambria Math" w:cs="Sylfaen"/>
          <w:sz w:val="24"/>
          <w:szCs w:val="24"/>
          <w:lang w:val="hy-AM"/>
        </w:rPr>
        <w:t>․</w:t>
      </w:r>
    </w:p>
    <w:p w:rsidR="008A395B" w:rsidRPr="00876573" w:rsidRDefault="008A395B" w:rsidP="008A395B">
      <w:pPr>
        <w:pStyle w:val="a3"/>
        <w:numPr>
          <w:ilvl w:val="0"/>
          <w:numId w:val="2"/>
        </w:numPr>
        <w:spacing w:after="0" w:line="240" w:lineRule="auto"/>
        <w:jc w:val="both"/>
        <w:rPr>
          <w:rFonts w:ascii="GHEA Grapalat" w:hAnsi="GHEA Grapalat"/>
          <w:sz w:val="24"/>
          <w:szCs w:val="24"/>
          <w:lang w:val="hy-AM"/>
        </w:rPr>
      </w:pPr>
      <w:r w:rsidRPr="0020440C">
        <w:rPr>
          <w:rFonts w:ascii="GHEA Grapalat" w:hAnsi="GHEA Grapalat" w:cs="Sylfaen"/>
          <w:sz w:val="24"/>
          <w:szCs w:val="24"/>
          <w:lang w:val="hy-AM"/>
        </w:rPr>
        <w:t>տիրապետ</w:t>
      </w:r>
      <w:r>
        <w:rPr>
          <w:rFonts w:ascii="GHEA Grapalat" w:hAnsi="GHEA Grapalat" w:cs="Sylfaen"/>
          <w:sz w:val="24"/>
          <w:szCs w:val="24"/>
          <w:lang w:val="hy-AM"/>
        </w:rPr>
        <w:t>ել</w:t>
      </w:r>
      <w:r w:rsidRPr="0020440C">
        <w:rPr>
          <w:rFonts w:ascii="GHEA Grapalat" w:hAnsi="GHEA Grapalat" w:cs="Sylfaen"/>
          <w:sz w:val="24"/>
          <w:szCs w:val="24"/>
          <w:lang w:val="hy-AM"/>
        </w:rPr>
        <w:t xml:space="preserve"> անհրաժեշտ</w:t>
      </w:r>
      <w:r w:rsidRPr="0020440C">
        <w:rPr>
          <w:rFonts w:ascii="GHEA Grapalat" w:hAnsi="GHEA Grapalat" w:cs="Arial LatArm"/>
          <w:sz w:val="24"/>
          <w:szCs w:val="24"/>
          <w:lang w:val="hy-AM"/>
        </w:rPr>
        <w:t xml:space="preserve"> </w:t>
      </w:r>
      <w:r w:rsidRPr="0020440C">
        <w:rPr>
          <w:rFonts w:ascii="GHEA Grapalat" w:hAnsi="GHEA Grapalat" w:cs="Sylfaen"/>
          <w:sz w:val="24"/>
          <w:szCs w:val="24"/>
          <w:lang w:val="hy-AM"/>
        </w:rPr>
        <w:t>տեղեկատվությանը</w:t>
      </w:r>
      <w:r>
        <w:rPr>
          <w:rFonts w:ascii="Cambria Math" w:hAnsi="Cambria Math" w:cs="Sylfaen"/>
          <w:sz w:val="24"/>
          <w:szCs w:val="24"/>
          <w:lang w:val="hy-AM"/>
        </w:rPr>
        <w:t>․</w:t>
      </w:r>
    </w:p>
    <w:p w:rsidR="008A395B" w:rsidRPr="00876573" w:rsidRDefault="008A395B" w:rsidP="008A395B">
      <w:pPr>
        <w:pStyle w:val="a3"/>
        <w:numPr>
          <w:ilvl w:val="0"/>
          <w:numId w:val="2"/>
        </w:numPr>
        <w:spacing w:after="0" w:line="240" w:lineRule="auto"/>
        <w:jc w:val="both"/>
        <w:rPr>
          <w:rFonts w:ascii="GHEA Grapalat" w:hAnsi="GHEA Grapalat" w:cs="Arial LatArm"/>
          <w:sz w:val="24"/>
          <w:szCs w:val="24"/>
          <w:lang w:val="hy-AM"/>
        </w:rPr>
      </w:pPr>
      <w:r w:rsidRPr="00876573">
        <w:rPr>
          <w:rFonts w:ascii="GHEA Grapalat" w:hAnsi="GHEA Grapalat" w:cs="Sylfaen"/>
          <w:sz w:val="24"/>
          <w:szCs w:val="24"/>
          <w:lang w:val="hy-AM"/>
        </w:rPr>
        <w:t>համակարգչով</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և</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ժամանակակից</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այլ</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տեխնիկական</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միջոցներով</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աշխատելու</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ունակություն</w:t>
      </w:r>
      <w:r w:rsidRPr="00876573">
        <w:rPr>
          <w:rFonts w:ascii="GHEA Grapalat" w:hAnsi="GHEA Grapalat" w:cs="Arial LatArm"/>
          <w:sz w:val="24"/>
          <w:szCs w:val="24"/>
          <w:lang w:val="hy-AM"/>
        </w:rPr>
        <w:t>:</w:t>
      </w:r>
    </w:p>
    <w:p w:rsidR="008A395B" w:rsidRPr="00876573" w:rsidRDefault="008A395B" w:rsidP="008A395B">
      <w:pPr>
        <w:jc w:val="both"/>
        <w:rPr>
          <w:rFonts w:ascii="GHEA Grapalat" w:hAnsi="GHEA Grapalat"/>
          <w:sz w:val="24"/>
          <w:szCs w:val="24"/>
          <w:lang w:val="hy-AM"/>
        </w:rPr>
      </w:pPr>
      <w:r w:rsidRPr="00876573">
        <w:rPr>
          <w:rFonts w:ascii="GHEA Grapalat" w:hAnsi="GHEA Grapalat"/>
          <w:sz w:val="24"/>
          <w:szCs w:val="24"/>
          <w:lang w:val="hy-AM"/>
        </w:rPr>
        <w:t xml:space="preserve">Վերը նշված մրցույթը կկայան 2024 թվականի </w:t>
      </w:r>
      <w:r w:rsidR="00CC128F">
        <w:rPr>
          <w:rFonts w:ascii="GHEA Grapalat" w:hAnsi="GHEA Grapalat"/>
          <w:sz w:val="24"/>
          <w:szCs w:val="24"/>
          <w:lang w:val="hy-AM"/>
        </w:rPr>
        <w:t>ապրիլի 23</w:t>
      </w:r>
      <w:r w:rsidRPr="00876573">
        <w:rPr>
          <w:rFonts w:ascii="GHEA Grapalat" w:hAnsi="GHEA Grapalat"/>
          <w:sz w:val="24"/>
          <w:szCs w:val="24"/>
          <w:lang w:val="hy-AM"/>
        </w:rPr>
        <w:t>-ին ժամը 1</w:t>
      </w:r>
      <w:r>
        <w:rPr>
          <w:rFonts w:ascii="GHEA Grapalat" w:hAnsi="GHEA Grapalat"/>
          <w:sz w:val="24"/>
          <w:szCs w:val="24"/>
          <w:lang w:val="hy-AM"/>
        </w:rPr>
        <w:t>0</w:t>
      </w:r>
      <w:r w:rsidRPr="00876573">
        <w:rPr>
          <w:rFonts w:ascii="GHEA Grapalat" w:hAnsi="GHEA Grapalat"/>
          <w:sz w:val="24"/>
          <w:szCs w:val="24"/>
          <w:lang w:val="hy-AM"/>
        </w:rPr>
        <w:t>։</w:t>
      </w:r>
      <w:r>
        <w:rPr>
          <w:rFonts w:ascii="GHEA Grapalat" w:hAnsi="GHEA Grapalat"/>
          <w:sz w:val="24"/>
          <w:szCs w:val="24"/>
          <w:lang w:val="hy-AM"/>
        </w:rPr>
        <w:t>0</w:t>
      </w:r>
      <w:r w:rsidRPr="00876573">
        <w:rPr>
          <w:rFonts w:ascii="GHEA Grapalat" w:hAnsi="GHEA Grapalat"/>
          <w:sz w:val="24"/>
          <w:szCs w:val="24"/>
          <w:lang w:val="hy-AM"/>
        </w:rPr>
        <w:t>0-ին։</w:t>
      </w:r>
    </w:p>
    <w:p w:rsidR="008A395B" w:rsidRDefault="008A395B" w:rsidP="008A395B">
      <w:pPr>
        <w:jc w:val="both"/>
        <w:rPr>
          <w:rFonts w:ascii="GHEA Grapalat" w:hAnsi="GHEA Grapalat"/>
          <w:sz w:val="24"/>
          <w:szCs w:val="24"/>
          <w:lang w:val="hy-AM"/>
        </w:rPr>
      </w:pPr>
      <w:r w:rsidRPr="00876573">
        <w:rPr>
          <w:rFonts w:ascii="GHEA Grapalat" w:hAnsi="GHEA Grapalat"/>
          <w:sz w:val="24"/>
          <w:szCs w:val="24"/>
          <w:lang w:val="hy-AM"/>
        </w:rPr>
        <w:t>Նշված թափուր պաշտոնը զբաղեցնելու համար հայտարարված մրցույթը կանցկացվի Փարաքարի համայնքապետարանի շենքում /ՀՀ Արմավիրի մարզ, Փարաքար համայնք, գ</w:t>
      </w:r>
      <w:r w:rsidRPr="00876573">
        <w:rPr>
          <w:rFonts w:ascii="Cambria Math" w:hAnsi="Cambria Math" w:cs="Cambria Math"/>
          <w:sz w:val="24"/>
          <w:szCs w:val="24"/>
          <w:lang w:val="hy-AM"/>
        </w:rPr>
        <w:t>․</w:t>
      </w:r>
      <w:r w:rsidRPr="00876573">
        <w:rPr>
          <w:rFonts w:ascii="GHEA Grapalat" w:hAnsi="GHEA Grapalat"/>
          <w:sz w:val="24"/>
          <w:szCs w:val="24"/>
          <w:lang w:val="hy-AM"/>
        </w:rPr>
        <w:t xml:space="preserve"> Փարաքար Նաիրիր 42/։</w:t>
      </w:r>
    </w:p>
    <w:p w:rsidR="008A395B" w:rsidRPr="0020440C" w:rsidRDefault="008A395B" w:rsidP="008A395B">
      <w:pPr>
        <w:jc w:val="both"/>
        <w:rPr>
          <w:rFonts w:ascii="GHEA Grapalat" w:hAnsi="GHEA Grapalat"/>
          <w:sz w:val="24"/>
          <w:szCs w:val="24"/>
          <w:lang w:val="hy-AM"/>
        </w:rPr>
      </w:pPr>
      <w:r w:rsidRPr="0020440C">
        <w:rPr>
          <w:rFonts w:ascii="GHEA Grapalat" w:hAnsi="GHEA Grapalat"/>
          <w:sz w:val="24"/>
          <w:szCs w:val="24"/>
          <w:lang w:val="hy-AM"/>
        </w:rPr>
        <w:t>Դիմող քաղաքացիները Փարաքարի համայնքապետարան / գ</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Փարաքար Նաիրիր 42 հեռ</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0231 6-0042/ կամ Արմավիրի մազրպետարան / ք</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Արմավիր Աբովյան փ</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71/ անձամբ պետք է ներկայացնեն հետևյալ փաստաթղթերը՝</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գրավոր դիմում (տրվում է հանձնաժողովի անունով՝ նշելով այն պաշտոնը, որին հավակնում է դիմողը)</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lastRenderedPageBreak/>
        <w:t>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հիվանդություներից որևէ մեկով,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հայտարարություն այն մասին, որ ինքը դատական կարգով չի ճանաչվել անգործունակ կամ սակմանափակ գործունակ</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հայտարարություն համայնքային ծառայության տվյալ պաշտոնի անձնագրով պահանջվող օտար լեզվին (լեզուներ) տիրապետելու մասին</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cs="Calibri"/>
          <w:bCs/>
          <w:sz w:val="24"/>
          <w:szCs w:val="24"/>
          <w:lang w:val="hy-AM"/>
        </w:rPr>
        <w:t>«Համայնքային ծառայության մասին» ՀՀ օրենքի 12-րդ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w:t>
      </w:r>
      <w:r>
        <w:rPr>
          <w:rFonts w:ascii="Cambria Math" w:hAnsi="Cambria Math" w:cs="Calibri"/>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մեկ լուսանկար՝ 3/4 սմ չափսի</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անձնագրի կամ նույնականացման քարտի պատճեն</w:t>
      </w:r>
      <w:r>
        <w:rPr>
          <w:rFonts w:ascii="Cambria Math" w:hAnsi="Cambria Math"/>
          <w:bCs/>
          <w:sz w:val="24"/>
          <w:szCs w:val="24"/>
          <w:lang w:val="hy-AM"/>
        </w:rPr>
        <w:t>․</w:t>
      </w:r>
    </w:p>
    <w:p w:rsidR="008A395B" w:rsidRPr="00876573" w:rsidRDefault="008A395B" w:rsidP="008A395B">
      <w:pPr>
        <w:pStyle w:val="a3"/>
        <w:numPr>
          <w:ilvl w:val="0"/>
          <w:numId w:val="3"/>
        </w:numPr>
        <w:jc w:val="both"/>
        <w:rPr>
          <w:rFonts w:ascii="GHEA Grapalat" w:hAnsi="GHEA Grapalat"/>
          <w:bCs/>
          <w:sz w:val="24"/>
          <w:szCs w:val="24"/>
          <w:lang w:val="hy-AM"/>
        </w:rPr>
      </w:pPr>
      <w:r w:rsidRPr="00876573">
        <w:rPr>
          <w:rFonts w:ascii="GHEA Grapalat" w:hAnsi="GHEA Grapalat"/>
          <w:bCs/>
          <w:sz w:val="24"/>
          <w:szCs w:val="24"/>
          <w:lang w:val="hy-AM"/>
        </w:rPr>
        <w:t>սոցիալական քարտը և քարտի պատճեն։</w:t>
      </w:r>
    </w:p>
    <w:p w:rsidR="008A395B" w:rsidRPr="0020440C" w:rsidRDefault="008A395B" w:rsidP="008A395B">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Մրցույթին մասնակցելու իրավունք ունեն համայնքային ծառայության տվյալ պաշտոնի անձնագրով ներկայացվող պահանջները բավարարող, հայերենին տիրապետող, Հայաստանի Հանրապետության քաղաքացիները և Հայաստանի Հանրապետությունում փախստականի կարգավիճակ ունեցող անձինք (այսուհետ՝ քաղաքացիներ)։</w:t>
      </w:r>
    </w:p>
    <w:p w:rsidR="008A395B" w:rsidRPr="0020440C" w:rsidRDefault="008A395B" w:rsidP="008A395B">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Քաղաքացիները մրցույթին մասնակցելու համար փաստաթղթերը հանձնում են անձամբ՝ ներկայացնելով անձնագիրը կամ անձ հաստատող փաստաթուղթը։</w:t>
      </w:r>
    </w:p>
    <w:p w:rsidR="008A395B" w:rsidRDefault="008A395B" w:rsidP="008A395B">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Մրցույթներին մասնակցելու համար քաղաքացիների ներկայացրած փաստաթղթերի պատճենները ետ չեն վերադարձվում։</w:t>
      </w:r>
    </w:p>
    <w:p w:rsidR="008A395B" w:rsidRPr="0020440C" w:rsidRDefault="008A395B" w:rsidP="008A395B">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 xml:space="preserve">Փաստաթղթերը ընդունվում են ամեն օր ժամը 10։00-13։00 և 14։00-17։30-ը, բացի շաբաթև կիրակի օրերից։ Դիմումների ընդունման վերջնաժամկետն է՝ 2024 թվականի </w:t>
      </w:r>
      <w:r w:rsidR="00CC128F">
        <w:rPr>
          <w:rFonts w:ascii="GHEA Grapalat" w:hAnsi="GHEA Grapalat"/>
          <w:color w:val="000000"/>
          <w:sz w:val="24"/>
          <w:szCs w:val="24"/>
          <w:shd w:val="clear" w:color="auto" w:fill="FFFFFF"/>
          <w:lang w:val="hy-AM"/>
        </w:rPr>
        <w:t>ապրիլի 8</w:t>
      </w:r>
      <w:bookmarkStart w:id="0" w:name="_GoBack"/>
      <w:bookmarkEnd w:id="0"/>
      <w:r w:rsidRPr="0020440C">
        <w:rPr>
          <w:rFonts w:ascii="GHEA Grapalat" w:hAnsi="GHEA Grapalat"/>
          <w:color w:val="000000"/>
          <w:sz w:val="24"/>
          <w:szCs w:val="24"/>
          <w:shd w:val="clear" w:color="auto" w:fill="FFFFFF"/>
          <w:lang w:val="hy-AM"/>
        </w:rPr>
        <w:t>-ը մինչև 17։30-ն։</w:t>
      </w:r>
    </w:p>
    <w:p w:rsidR="008A395B" w:rsidRPr="0020440C" w:rsidRDefault="008A395B" w:rsidP="008A395B">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Նշված պաշտոնին հավակնող անձը պետք է լինի բարեկիրթ, պարտաճանաչ, հավասարակշռված, գործնական, ունենա նախաձեռնություն և պատասխանատվության զգացում։</w:t>
      </w:r>
    </w:p>
    <w:p w:rsidR="008A395B" w:rsidRDefault="008A395B" w:rsidP="008A395B">
      <w:pPr>
        <w:jc w:val="both"/>
        <w:rPr>
          <w:rFonts w:ascii="GHEA Grapalat" w:hAnsi="GHEA Grapalat"/>
          <w:sz w:val="24"/>
          <w:szCs w:val="24"/>
          <w:lang w:val="hy-AM"/>
        </w:rPr>
      </w:pPr>
      <w:r w:rsidRPr="0020440C">
        <w:rPr>
          <w:rFonts w:ascii="GHEA Grapalat" w:hAnsi="GHEA Grapalat"/>
          <w:color w:val="000000"/>
          <w:sz w:val="24"/>
          <w:szCs w:val="24"/>
          <w:shd w:val="clear" w:color="auto" w:fill="FFFFFF"/>
          <w:lang w:val="hy-AM"/>
        </w:rPr>
        <w:t xml:space="preserve">Թեստում և բանավոր հարցաշարում ընդգրկվող մասնագիտական գիտելիքների վերաբերյալ թեստային առաջադրանքները կազմված են հետևյալ բնագավառներից՝ </w:t>
      </w:r>
      <w:r w:rsidRPr="0020440C">
        <w:rPr>
          <w:rFonts w:ascii="GHEA Grapalat" w:hAnsi="GHEA Grapalat"/>
          <w:sz w:val="24"/>
          <w:szCs w:val="24"/>
          <w:lang w:val="hy-AM"/>
        </w:rPr>
        <w:t xml:space="preserve">ՀՀ Սահմանադրություն, </w:t>
      </w:r>
      <w:r w:rsidRPr="0020440C">
        <w:rPr>
          <w:rFonts w:ascii="GHEA Grapalat" w:hAnsi="GHEA Grapalat" w:cs="Calibri"/>
          <w:sz w:val="24"/>
          <w:szCs w:val="24"/>
          <w:lang w:val="hy-AM"/>
        </w:rPr>
        <w:t>«</w:t>
      </w:r>
      <w:r w:rsidRPr="0020440C">
        <w:rPr>
          <w:rFonts w:ascii="GHEA Grapalat" w:hAnsi="GHEA Grapalat"/>
          <w:sz w:val="24"/>
          <w:szCs w:val="24"/>
          <w:lang w:val="hy-AM"/>
        </w:rPr>
        <w:t>Տեղական ինքնակառավարման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Հայաստանի Հանրապետության օրենք, </w:t>
      </w:r>
      <w:r w:rsidRPr="0020440C">
        <w:rPr>
          <w:rFonts w:ascii="GHEA Grapalat" w:hAnsi="GHEA Grapalat" w:cs="Calibri"/>
          <w:sz w:val="24"/>
          <w:szCs w:val="24"/>
          <w:lang w:val="hy-AM"/>
        </w:rPr>
        <w:t>«</w:t>
      </w:r>
      <w:r w:rsidRPr="0020440C">
        <w:rPr>
          <w:rFonts w:ascii="GHEA Grapalat" w:hAnsi="GHEA Grapalat"/>
          <w:sz w:val="24"/>
          <w:szCs w:val="24"/>
          <w:lang w:val="hy-AM"/>
        </w:rPr>
        <w:t>Համայնքային ծառայության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Հայաստանի Հանրապետության օրենք, «Պետական և ծառայողական գաղտնիքի մասին» ՀՀ օրենք, </w:t>
      </w:r>
      <w:r w:rsidRPr="0020440C">
        <w:rPr>
          <w:rFonts w:ascii="GHEA Grapalat" w:hAnsi="GHEA Grapalat" w:cs="GHEA Grapalat"/>
          <w:sz w:val="24"/>
          <w:szCs w:val="24"/>
          <w:lang w:val="hy-AM"/>
        </w:rPr>
        <w:t>«</w:t>
      </w:r>
      <w:r w:rsidRPr="0020440C">
        <w:rPr>
          <w:rFonts w:ascii="GHEA Grapalat" w:hAnsi="GHEA Grapalat" w:cs="Sylfaen"/>
          <w:sz w:val="24"/>
          <w:szCs w:val="24"/>
          <w:lang w:val="hy-AM"/>
        </w:rPr>
        <w:t>Անձնական տվյալների պաշտպանության մասին</w:t>
      </w:r>
      <w:r w:rsidRPr="0020440C">
        <w:rPr>
          <w:rFonts w:ascii="GHEA Grapalat" w:hAnsi="GHEA Grapalat"/>
          <w:sz w:val="24"/>
          <w:szCs w:val="24"/>
          <w:lang w:val="hy-AM"/>
        </w:rPr>
        <w:t xml:space="preserve">» Հայաստանի </w:t>
      </w:r>
      <w:r w:rsidRPr="0020440C">
        <w:rPr>
          <w:rFonts w:ascii="GHEA Grapalat" w:hAnsi="GHEA Grapalat"/>
          <w:sz w:val="24"/>
          <w:szCs w:val="24"/>
          <w:lang w:val="hy-AM"/>
        </w:rPr>
        <w:lastRenderedPageBreak/>
        <w:t xml:space="preserve">Հանրապետության օրենք, Հայաստանի Հանրապետության քաղաքացիական օրենսգիրք, Հայաստանի Հանրապետության աշխատանքային օրենսգիրք, ՀՀ վարչական իրավախախտումների վերաբերյալ ՀՀ օրենսգիրք, </w:t>
      </w:r>
      <w:r w:rsidRPr="0020440C">
        <w:rPr>
          <w:rFonts w:ascii="GHEA Grapalat" w:hAnsi="GHEA Grapalat" w:cs="Calibri"/>
          <w:sz w:val="24"/>
          <w:szCs w:val="24"/>
          <w:lang w:val="hy-AM"/>
        </w:rPr>
        <w:t>«</w:t>
      </w:r>
      <w:r w:rsidRPr="0020440C">
        <w:rPr>
          <w:rFonts w:ascii="GHEA Grapalat" w:hAnsi="GHEA Grapalat"/>
          <w:sz w:val="24"/>
          <w:szCs w:val="24"/>
          <w:lang w:val="hy-AM"/>
        </w:rPr>
        <w:t>Հանրային ծառայության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w:t>
      </w:r>
      <w:r w:rsidRPr="00876573">
        <w:rPr>
          <w:rFonts w:ascii="GHEA Grapalat" w:hAnsi="GHEA Grapalat" w:cs="Arial"/>
          <w:sz w:val="24"/>
          <w:szCs w:val="24"/>
          <w:lang w:val="hy-AM"/>
        </w:rPr>
        <w:t>«Առևտրի և ծառայությունների մասին» ՀՀ օրենքի</w:t>
      </w:r>
      <w:r>
        <w:rPr>
          <w:rFonts w:ascii="GHEA Grapalat" w:hAnsi="GHEA Grapalat" w:cs="Calibri"/>
          <w:sz w:val="24"/>
          <w:szCs w:val="24"/>
          <w:lang w:val="hy-AM"/>
        </w:rPr>
        <w:t xml:space="preserve">, </w:t>
      </w:r>
      <w:r w:rsidRPr="00876573">
        <w:rPr>
          <w:rFonts w:ascii="GHEA Grapalat" w:hAnsi="GHEA Grapalat" w:cs="Arial"/>
          <w:sz w:val="24"/>
          <w:szCs w:val="24"/>
          <w:lang w:val="hy-AM"/>
        </w:rPr>
        <w:t>«Տեղական տուրքերի և վճարների մասին» ՀՀ օրենքի,</w:t>
      </w:r>
      <w:r w:rsidRPr="0020440C">
        <w:rPr>
          <w:rFonts w:ascii="GHEA Grapalat" w:hAnsi="GHEA Grapalat" w:cs="Calibri"/>
          <w:sz w:val="24"/>
          <w:szCs w:val="24"/>
          <w:lang w:val="hy-AM"/>
        </w:rPr>
        <w:t xml:space="preserve"> </w:t>
      </w:r>
      <w:r w:rsidRPr="00876573">
        <w:rPr>
          <w:rFonts w:cs="Calibri"/>
          <w:sz w:val="24"/>
          <w:szCs w:val="24"/>
          <w:lang w:val="hy-AM"/>
        </w:rPr>
        <w:t>«</w:t>
      </w:r>
      <w:r w:rsidRPr="00876573">
        <w:rPr>
          <w:rFonts w:ascii="GHEA Grapalat" w:hAnsi="GHEA Grapalat"/>
          <w:sz w:val="24"/>
          <w:szCs w:val="24"/>
          <w:lang w:val="hy-AM"/>
        </w:rPr>
        <w:t>Գնումների մասին</w:t>
      </w:r>
      <w:r w:rsidRPr="00876573">
        <w:rPr>
          <w:rFonts w:cs="Calibri"/>
          <w:sz w:val="24"/>
          <w:szCs w:val="24"/>
          <w:lang w:val="hy-AM"/>
        </w:rPr>
        <w:t>»</w:t>
      </w:r>
      <w:r w:rsidRPr="00876573">
        <w:rPr>
          <w:rFonts w:ascii="GHEA Grapalat" w:hAnsi="GHEA Grapalat"/>
          <w:sz w:val="24"/>
          <w:szCs w:val="24"/>
          <w:lang w:val="hy-AM"/>
        </w:rPr>
        <w:t xml:space="preserve"> ՀՀ օրենքի,</w:t>
      </w:r>
      <w:r w:rsidRPr="0020440C">
        <w:rPr>
          <w:rFonts w:ascii="GHEA Grapalat" w:hAnsi="GHEA Grapalat" w:cs="Calibri"/>
          <w:sz w:val="24"/>
          <w:szCs w:val="24"/>
          <w:lang w:val="hy-AM"/>
        </w:rPr>
        <w:t xml:space="preserve"> «</w:t>
      </w:r>
      <w:r w:rsidRPr="0020440C">
        <w:rPr>
          <w:rFonts w:ascii="GHEA Grapalat" w:hAnsi="GHEA Grapalat"/>
          <w:sz w:val="24"/>
          <w:szCs w:val="24"/>
          <w:lang w:val="hy-AM"/>
        </w:rPr>
        <w:t>Նորմատիվ իրավական ակտերի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Հայաստանի Հանրապետության օրենքներ, ՀՀ կառավարության՝ իր իրավունքների և պարտականությունների կատարմանն առնչվող</w:t>
      </w:r>
      <w:r w:rsidRPr="0020440C">
        <w:rPr>
          <w:rFonts w:cs="Calibri"/>
          <w:sz w:val="24"/>
          <w:szCs w:val="24"/>
          <w:lang w:val="hy-AM"/>
        </w:rPr>
        <w:t>  </w:t>
      </w:r>
      <w:r w:rsidRPr="0020440C">
        <w:rPr>
          <w:rFonts w:ascii="GHEA Grapalat" w:hAnsi="GHEA Grapalat"/>
          <w:sz w:val="24"/>
          <w:szCs w:val="24"/>
          <w:lang w:val="hy-AM"/>
        </w:rPr>
        <w:t>համապատասխան</w:t>
      </w:r>
      <w:r w:rsidRPr="0020440C">
        <w:rPr>
          <w:rFonts w:cs="Calibri"/>
          <w:sz w:val="24"/>
          <w:szCs w:val="24"/>
          <w:lang w:val="hy-AM"/>
        </w:rPr>
        <w:t>   </w:t>
      </w:r>
      <w:r w:rsidRPr="0020440C">
        <w:rPr>
          <w:rFonts w:ascii="GHEA Grapalat" w:hAnsi="GHEA Grapalat"/>
          <w:sz w:val="24"/>
          <w:szCs w:val="24"/>
          <w:lang w:val="hy-AM"/>
        </w:rPr>
        <w:t>որոշումներ:</w:t>
      </w:r>
    </w:p>
    <w:p w:rsidR="008A395B" w:rsidRPr="0020440C" w:rsidRDefault="008A395B" w:rsidP="008A395B">
      <w:pPr>
        <w:jc w:val="both"/>
        <w:rPr>
          <w:rFonts w:ascii="GHEA Grapalat" w:hAnsi="GHEA Grapalat"/>
          <w:color w:val="000000"/>
          <w:sz w:val="24"/>
          <w:szCs w:val="24"/>
          <w:shd w:val="clear" w:color="auto" w:fill="FFFFFF"/>
          <w:lang w:val="hy-AM"/>
        </w:rPr>
      </w:pPr>
      <w:r w:rsidRPr="0020440C">
        <w:rPr>
          <w:rFonts w:ascii="GHEA Grapalat" w:hAnsi="GHEA Grapalat"/>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8A395B" w:rsidRPr="0020440C" w:rsidRDefault="008A395B" w:rsidP="008A395B">
      <w:pPr>
        <w:jc w:val="both"/>
        <w:rPr>
          <w:rFonts w:ascii="GHEA Grapalat" w:hAnsi="GHEA Grapalat"/>
          <w:color w:val="000000"/>
          <w:sz w:val="24"/>
          <w:szCs w:val="24"/>
          <w:shd w:val="clear" w:color="auto" w:fill="FFFFFF"/>
          <w:lang w:val="hy-AM"/>
        </w:rPr>
      </w:pPr>
    </w:p>
    <w:p w:rsidR="008A395B" w:rsidRPr="000C1B82" w:rsidRDefault="008A395B" w:rsidP="008A395B">
      <w:pPr>
        <w:pStyle w:val="a3"/>
        <w:spacing w:after="0" w:line="240" w:lineRule="auto"/>
        <w:jc w:val="both"/>
        <w:rPr>
          <w:rFonts w:ascii="GHEA Grapalat" w:hAnsi="GHEA Grapalat"/>
          <w:sz w:val="24"/>
          <w:szCs w:val="24"/>
          <w:lang w:val="hy-AM"/>
        </w:rPr>
      </w:pPr>
    </w:p>
    <w:p w:rsidR="008A395B" w:rsidRPr="00EF36D0" w:rsidRDefault="008A395B" w:rsidP="008A395B">
      <w:pPr>
        <w:pStyle w:val="a3"/>
        <w:jc w:val="both"/>
        <w:rPr>
          <w:rFonts w:ascii="GHEA Grapalat" w:hAnsi="GHEA Grapalat"/>
          <w:sz w:val="24"/>
          <w:szCs w:val="24"/>
          <w:lang w:val="hy-AM"/>
        </w:rPr>
      </w:pPr>
    </w:p>
    <w:p w:rsidR="008A395B" w:rsidRPr="00392C0F" w:rsidRDefault="008A395B" w:rsidP="008A395B">
      <w:pPr>
        <w:jc w:val="both"/>
        <w:rPr>
          <w:lang w:val="hy-AM"/>
        </w:rPr>
      </w:pPr>
    </w:p>
    <w:p w:rsidR="004054A7" w:rsidRPr="008A395B" w:rsidRDefault="004054A7">
      <w:pPr>
        <w:rPr>
          <w:lang w:val="hy-AM"/>
        </w:rPr>
      </w:pPr>
    </w:p>
    <w:sectPr w:rsidR="004054A7" w:rsidRPr="008A395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6374"/>
    <w:multiLevelType w:val="hybridMultilevel"/>
    <w:tmpl w:val="6D4EC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FE7AA0"/>
    <w:multiLevelType w:val="hybridMultilevel"/>
    <w:tmpl w:val="3CAC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720249"/>
    <w:multiLevelType w:val="hybridMultilevel"/>
    <w:tmpl w:val="D8D2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7"/>
    <w:rsid w:val="004054A7"/>
    <w:rsid w:val="008A395B"/>
    <w:rsid w:val="00CC128F"/>
    <w:rsid w:val="00E8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398F-3B30-455C-A784-FD3F3D21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95B"/>
    <w:pPr>
      <w:ind w:left="720"/>
      <w:contextualSpacing/>
    </w:pPr>
  </w:style>
  <w:style w:type="paragraph" w:styleId="a4">
    <w:name w:val="Balloon Text"/>
    <w:basedOn w:val="a"/>
    <w:link w:val="a5"/>
    <w:uiPriority w:val="99"/>
    <w:semiHidden/>
    <w:unhideWhenUsed/>
    <w:rsid w:val="00CC12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2024-03-19T11:47:00Z</cp:lastPrinted>
  <dcterms:created xsi:type="dcterms:W3CDTF">2024-03-19T11:44:00Z</dcterms:created>
  <dcterms:modified xsi:type="dcterms:W3CDTF">2024-03-19T11:47:00Z</dcterms:modified>
</cp:coreProperties>
</file>