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3ED3F" w14:textId="3ACE5822" w:rsidR="009313AC" w:rsidRPr="00A75E86" w:rsidRDefault="009E2882" w:rsidP="004A5B82">
      <w:pPr>
        <w:spacing w:before="240" w:after="0" w:line="276" w:lineRule="auto"/>
        <w:jc w:val="center"/>
        <w:rPr>
          <w:rFonts w:ascii="GHEA Grapalat" w:hAnsi="GHEA Grapalat"/>
          <w:b/>
          <w:spacing w:val="40"/>
          <w:sz w:val="28"/>
          <w:lang w:val="hy-AM"/>
        </w:rPr>
      </w:pPr>
      <w:r>
        <w:rPr>
          <w:rFonts w:ascii="GHEA Grapalat" w:hAnsi="GHEA Grapalat"/>
          <w:b/>
          <w:spacing w:val="40"/>
          <w:sz w:val="28"/>
          <w:lang w:val="hy-AM"/>
        </w:rPr>
        <w:t>ՈՐՈՇՈԻՄ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05"/>
        <w:gridCol w:w="3501"/>
      </w:tblGrid>
      <w:tr w:rsidR="00E47236" w:rsidRPr="00A75E86" w14:paraId="30D59B5C" w14:textId="77777777" w:rsidTr="00CF2375">
        <w:trPr>
          <w:trHeight w:val="576"/>
          <w:jc w:val="center"/>
        </w:trPr>
        <w:tc>
          <w:tcPr>
            <w:tcW w:w="3282" w:type="dxa"/>
          </w:tcPr>
          <w:p w14:paraId="69F156D6" w14:textId="46622C30" w:rsidR="00E47236" w:rsidRPr="00A75E86" w:rsidRDefault="00EE2ABE" w:rsidP="00EA031C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EA031C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EA031C">
              <w:rPr>
                <w:rFonts w:ascii="GHEA Grapalat" w:hAnsi="GHEA Grapalat"/>
                <w:sz w:val="24"/>
                <w:szCs w:val="24"/>
                <w:lang w:val="hy-AM"/>
              </w:rPr>
              <w:t>մարտի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 w:rsidR="0067604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05" w:type="dxa"/>
          </w:tcPr>
          <w:p w14:paraId="6A9D3E7C" w14:textId="77777777" w:rsidR="00E47236" w:rsidRPr="00A75E86" w:rsidRDefault="00E47236" w:rsidP="004A5B82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3501" w:type="dxa"/>
          </w:tcPr>
          <w:p w14:paraId="2D7306B8" w14:textId="503E660E" w:rsidR="00E47236" w:rsidRPr="00A75E86" w:rsidRDefault="00E47236" w:rsidP="00EA031C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A75E86">
              <w:rPr>
                <w:rFonts w:ascii="GHEA Grapalat" w:hAnsi="GHEA Grapalat"/>
                <w:sz w:val="24"/>
              </w:rPr>
              <w:t>№</w:t>
            </w:r>
            <w:r w:rsidR="00D57A72" w:rsidRPr="00A75E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bookmarkStart w:id="0" w:name="_Hlk141433473"/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Հ/</w:t>
            </w:r>
            <w:r w:rsidR="00EA031C">
              <w:rPr>
                <w:rFonts w:ascii="GHEA Grapalat" w:hAnsi="GHEA Grapalat"/>
                <w:sz w:val="24"/>
                <w:szCs w:val="24"/>
                <w:lang w:val="hy-AM"/>
              </w:rPr>
              <w:t>79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676048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17EBD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274342">
              <w:rPr>
                <w:rFonts w:ascii="GHEA Grapalat" w:hAnsi="GHEA Grapalat"/>
                <w:sz w:val="24"/>
                <w:szCs w:val="24"/>
                <w:lang w:val="hy-AM"/>
              </w:rPr>
              <w:t>-Դ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/06-Ա</w:t>
            </w:r>
            <w:bookmarkEnd w:id="0"/>
          </w:p>
        </w:tc>
      </w:tr>
    </w:tbl>
    <w:p w14:paraId="14C8EC4C" w14:textId="455F44CA" w:rsidR="0041687D" w:rsidRPr="00A75E86" w:rsidRDefault="00676048" w:rsidP="004A5B82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676048">
        <w:rPr>
          <w:rFonts w:ascii="GHEA Grapalat" w:hAnsi="GHEA Grapalat"/>
          <w:b/>
          <w:sz w:val="24"/>
          <w:lang w:val="hy-AM"/>
        </w:rPr>
        <w:t xml:space="preserve">ՀՀ, </w:t>
      </w:r>
      <w:r w:rsidR="00EA031C">
        <w:rPr>
          <w:rFonts w:ascii="GHEA Grapalat" w:hAnsi="GHEA Grapalat"/>
          <w:b/>
          <w:sz w:val="24"/>
          <w:lang w:val="hy-AM"/>
        </w:rPr>
        <w:t>ՔԱՂԱՔ ԵՐԵՎԱՆ, ԲԱԳՐԱՏՈՒՆՅԱՑ ՊՈՂՈՏԱ, 93/3 ՇԵՆՔ</w:t>
      </w:r>
      <w:r w:rsidR="00B120F1" w:rsidRPr="00B120F1">
        <w:rPr>
          <w:rFonts w:ascii="GHEA Grapalat" w:hAnsi="GHEA Grapalat"/>
          <w:b/>
          <w:sz w:val="24"/>
          <w:lang w:val="hy-AM"/>
        </w:rPr>
        <w:t xml:space="preserve"> </w:t>
      </w:r>
      <w:r w:rsidR="00BA159A" w:rsidRPr="00BA159A">
        <w:rPr>
          <w:rFonts w:ascii="GHEA Grapalat" w:hAnsi="GHEA Grapalat"/>
          <w:b/>
          <w:sz w:val="24"/>
          <w:lang w:val="hy-AM"/>
        </w:rPr>
        <w:t xml:space="preserve">ՀԱՍՑԵՈՒՄ ԳՏՆՎՈՂ </w:t>
      </w:r>
      <w:r w:rsidR="00EA031C">
        <w:rPr>
          <w:rFonts w:ascii="GHEA Grapalat" w:hAnsi="GHEA Grapalat"/>
          <w:b/>
          <w:color w:val="000000"/>
          <w:sz w:val="24"/>
          <w:szCs w:val="24"/>
          <w:lang w:val="hy-AM"/>
        </w:rPr>
        <w:t>ԱՎՏՈՊԱՀԵՍՏԱՄԱՍԵՐԻ ՇՈՒԿԱՅԻ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3705" w:rsidRPr="002F17B1">
        <w:rPr>
          <w:rFonts w:ascii="GHEA Grapalat" w:hAnsi="GHEA Grapalat"/>
          <w:b/>
          <w:sz w:val="24"/>
          <w:lang w:val="hy-AM"/>
        </w:rPr>
        <w:t>ՇԱՀԱԳՈՐԾՈՒՄՆ</w:t>
      </w:r>
      <w:r w:rsidR="000B30D8" w:rsidRPr="002F17B1">
        <w:rPr>
          <w:rFonts w:ascii="GHEA Grapalat" w:hAnsi="GHEA Grapalat"/>
          <w:b/>
          <w:sz w:val="24"/>
          <w:lang w:val="hy-AM"/>
        </w:rPr>
        <w:t xml:space="preserve"> ԱՄԲՈՂՋՈՒԹՅԱՄԲ ԴԱԴԱՐԵՑՆԵԼՈՒ</w:t>
      </w:r>
      <w:r w:rsidR="000B30D8">
        <w:rPr>
          <w:rFonts w:ascii="GHEA Grapalat" w:hAnsi="GHEA Grapalat"/>
          <w:b/>
          <w:sz w:val="24"/>
          <w:lang w:val="hy-AM"/>
        </w:rPr>
        <w:t xml:space="preserve"> ՄԱՍԻՆ</w:t>
      </w:r>
    </w:p>
    <w:p w14:paraId="7B1DCAD7" w14:textId="77777777" w:rsidR="00481FBA" w:rsidRPr="00A75E86" w:rsidRDefault="00481FBA" w:rsidP="004A5B82">
      <w:pPr>
        <w:spacing w:after="0" w:line="276" w:lineRule="auto"/>
        <w:rPr>
          <w:rFonts w:ascii="GHEA Grapalat" w:hAnsi="GHEA Grapalat"/>
          <w:sz w:val="24"/>
          <w:lang w:val="hy-AM"/>
        </w:rPr>
      </w:pPr>
    </w:p>
    <w:p w14:paraId="40FB92E4" w14:textId="32EF00E6" w:rsidR="00400061" w:rsidRPr="00A75E86" w:rsidRDefault="000406FB" w:rsidP="004A5B82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sz w:val="24"/>
          <w:lang w:val="hy-AM"/>
        </w:rPr>
        <w:tab/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 xml:space="preserve">այաստանի </w:t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>անրապետության</w:t>
      </w:r>
      <w:r w:rsidR="00D57A72" w:rsidRPr="00A75E86">
        <w:rPr>
          <w:rFonts w:ascii="GHEA Grapalat" w:hAnsi="GHEA Grapalat"/>
          <w:sz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</w:t>
      </w:r>
      <w:r w:rsidR="00450102">
        <w:rPr>
          <w:rFonts w:ascii="GHEA Grapalat" w:hAnsi="GHEA Grapalat"/>
          <w:sz w:val="24"/>
          <w:lang w:val="hy-AM"/>
        </w:rPr>
        <w:t xml:space="preserve"> </w:t>
      </w:r>
      <w:r w:rsidR="00FD2619">
        <w:rPr>
          <w:rFonts w:ascii="GHEA Grapalat" w:hAnsi="GHEA Grapalat"/>
          <w:sz w:val="24"/>
          <w:lang w:val="hy-AM"/>
        </w:rPr>
        <w:t>Գարեգին Խաչատրյանս</w:t>
      </w:r>
      <w:r w:rsidR="008E0741" w:rsidRPr="00A75E86">
        <w:rPr>
          <w:rFonts w:ascii="GHEA Grapalat" w:hAnsi="GHEA Grapalat"/>
          <w:sz w:val="24"/>
          <w:lang w:val="hy-AM"/>
        </w:rPr>
        <w:t>,</w:t>
      </w:r>
      <w:r w:rsidRPr="00A75E86">
        <w:rPr>
          <w:rFonts w:ascii="GHEA Grapalat" w:hAnsi="GHEA Grapalat"/>
          <w:sz w:val="24"/>
          <w:lang w:val="hy-AM"/>
        </w:rPr>
        <w:t xml:space="preserve"> ուսումնասիրելով</w:t>
      </w:r>
      <w:r w:rsidR="001220BE" w:rsidRPr="00A75E86">
        <w:rPr>
          <w:rFonts w:ascii="GHEA Grapalat" w:hAnsi="GHEA Grapalat"/>
          <w:sz w:val="24"/>
          <w:lang w:val="hy-AM"/>
        </w:rPr>
        <w:t xml:space="preserve"> </w:t>
      </w:r>
      <w:r w:rsidR="000B30D8">
        <w:rPr>
          <w:rFonts w:ascii="GHEA Grapalat" w:hAnsi="GHEA Grapalat"/>
          <w:sz w:val="24"/>
          <w:lang w:val="hy-AM"/>
        </w:rPr>
        <w:t>202</w:t>
      </w:r>
      <w:r w:rsidR="003116A7">
        <w:rPr>
          <w:rFonts w:ascii="GHEA Grapalat" w:hAnsi="GHEA Grapalat"/>
          <w:sz w:val="24"/>
          <w:lang w:val="hy-AM"/>
        </w:rPr>
        <w:t>4</w:t>
      </w:r>
      <w:r w:rsidR="000B30D8">
        <w:rPr>
          <w:rFonts w:ascii="GHEA Grapalat" w:hAnsi="GHEA Grapalat"/>
          <w:sz w:val="24"/>
          <w:lang w:val="hy-AM"/>
        </w:rPr>
        <w:t xml:space="preserve"> թվականի</w:t>
      </w:r>
      <w:r w:rsidR="00AD651B">
        <w:rPr>
          <w:rFonts w:ascii="GHEA Grapalat" w:hAnsi="GHEA Grapalat"/>
          <w:sz w:val="24"/>
          <w:lang w:val="hy-AM"/>
        </w:rPr>
        <w:t xml:space="preserve"> </w:t>
      </w:r>
      <w:r w:rsidR="00EA031C">
        <w:rPr>
          <w:rFonts w:ascii="GHEA Grapalat" w:hAnsi="GHEA Grapalat"/>
          <w:sz w:val="24"/>
          <w:lang w:val="hy-AM"/>
        </w:rPr>
        <w:t>մարտի 12</w:t>
      </w:r>
      <w:r w:rsidR="000B30D8">
        <w:rPr>
          <w:rFonts w:ascii="GHEA Grapalat" w:hAnsi="GHEA Grapalat"/>
          <w:sz w:val="24"/>
          <w:lang w:val="hy-AM"/>
        </w:rPr>
        <w:t xml:space="preserve">-ին կազմված թիվ </w:t>
      </w:r>
      <w:r w:rsidR="00EA031C" w:rsidRPr="00EA031C">
        <w:rPr>
          <w:rFonts w:ascii="GHEA Grapalat" w:hAnsi="GHEA Grapalat"/>
          <w:sz w:val="24"/>
          <w:lang w:val="hy-AM"/>
        </w:rPr>
        <w:t>Հ/79-2024</w:t>
      </w:r>
      <w:r w:rsidR="00EA031C">
        <w:rPr>
          <w:rFonts w:ascii="GHEA Grapalat" w:hAnsi="GHEA Grapalat"/>
          <w:sz w:val="24"/>
          <w:lang w:val="hy-AM"/>
        </w:rPr>
        <w:t xml:space="preserve"> </w:t>
      </w:r>
      <w:r w:rsidR="000B30D8">
        <w:rPr>
          <w:rFonts w:ascii="GHEA Grapalat" w:hAnsi="GHEA Grapalat"/>
          <w:sz w:val="24"/>
          <w:lang w:val="hy-AM"/>
        </w:rPr>
        <w:t>արձանագրությունը և վարչական վարույթի</w:t>
      </w:r>
      <w:r w:rsidR="00160666" w:rsidRPr="0003196E">
        <w:rPr>
          <w:rFonts w:ascii="GHEA Grapalat" w:hAnsi="GHEA Grapalat"/>
          <w:sz w:val="24"/>
          <w:lang w:val="hy-AM"/>
        </w:rPr>
        <w:t xml:space="preserve"> (այսուհետ՝ Վարույթ) նյութերը</w:t>
      </w:r>
      <w:r w:rsidRPr="00A75E86">
        <w:rPr>
          <w:rFonts w:ascii="GHEA Grapalat" w:hAnsi="GHEA Grapalat"/>
          <w:sz w:val="24"/>
          <w:lang w:val="hy-AM"/>
        </w:rPr>
        <w:t>՝</w:t>
      </w:r>
    </w:p>
    <w:p w14:paraId="4C61FAC4" w14:textId="77777777" w:rsidR="00A25BAD" w:rsidRDefault="00A25BAD" w:rsidP="004A5B82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b/>
          <w:sz w:val="24"/>
          <w:lang w:val="hy-AM"/>
        </w:rPr>
      </w:pPr>
    </w:p>
    <w:p w14:paraId="230314BA" w14:textId="07AB2974" w:rsidR="000406FB" w:rsidRPr="00A75E86" w:rsidRDefault="000406FB" w:rsidP="004A5B82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b/>
          <w:sz w:val="24"/>
          <w:lang w:val="hy-AM"/>
        </w:rPr>
        <w:t>ՊԱՐԶԵՑԻ</w:t>
      </w:r>
    </w:p>
    <w:p w14:paraId="217A19BE" w14:textId="25C3991B" w:rsidR="000D07D3" w:rsidRDefault="00EA031C" w:rsidP="004A5B82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bookmarkStart w:id="1" w:name="_Hlk119922877"/>
      <w:bookmarkStart w:id="2" w:name="_Hlk120266887"/>
      <w:r>
        <w:rPr>
          <w:rFonts w:ascii="GHEA Grapalat" w:hAnsi="GHEA Grapalat" w:cs="Arial"/>
          <w:noProof/>
          <w:sz w:val="24"/>
          <w:szCs w:val="24"/>
          <w:lang w:val="hy-AM"/>
        </w:rPr>
        <w:t>«ՍԵՎԱՆ» ՍՊ ընկերության</w:t>
      </w:r>
      <w:r w:rsidR="00B120F1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 (ՀՎՀՀ՝ </w:t>
      </w:r>
      <w:r>
        <w:rPr>
          <w:rFonts w:ascii="GHEA Grapalat" w:hAnsi="GHEA Grapalat" w:cs="Arial"/>
          <w:noProof/>
          <w:sz w:val="24"/>
          <w:szCs w:val="24"/>
          <w:lang w:val="hy-AM"/>
        </w:rPr>
        <w:t>90070246</w:t>
      </w:r>
      <w:r w:rsidR="00B120F1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, այսուհետ նաև՝ Ընկերություն) կողմից </w:t>
      </w:r>
      <w:r w:rsidR="005F73A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>
        <w:rPr>
          <w:rFonts w:ascii="GHEA Grapalat" w:hAnsi="GHEA Grapalat" w:cs="Arial"/>
          <w:noProof/>
          <w:sz w:val="24"/>
          <w:szCs w:val="24"/>
          <w:lang w:val="hy-AM"/>
        </w:rPr>
        <w:t>քաղաք Երևան, Բագրատունյաց</w:t>
      </w:r>
      <w:r w:rsidR="005F73A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պողոտա</w:t>
      </w:r>
      <w:r w:rsidR="004151C0">
        <w:rPr>
          <w:rFonts w:ascii="GHEA Grapalat" w:hAnsi="GHEA Grapalat" w:cs="Arial"/>
          <w:noProof/>
          <w:sz w:val="24"/>
          <w:szCs w:val="24"/>
          <w:lang w:val="hy-AM"/>
        </w:rPr>
        <w:t>,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4151C0" w:rsidRPr="004151C0">
        <w:rPr>
          <w:rFonts w:ascii="GHEA Grapalat" w:hAnsi="GHEA Grapalat" w:cs="Arial"/>
          <w:noProof/>
          <w:sz w:val="24"/>
          <w:szCs w:val="24"/>
          <w:lang w:val="hy-AM"/>
        </w:rPr>
        <w:t xml:space="preserve">93/3 </w:t>
      </w:r>
      <w:r w:rsidR="004151C0">
        <w:rPr>
          <w:rFonts w:ascii="GHEA Grapalat" w:hAnsi="GHEA Grapalat" w:cs="Arial"/>
          <w:noProof/>
          <w:sz w:val="24"/>
          <w:szCs w:val="24"/>
          <w:lang w:val="hy-AM"/>
        </w:rPr>
        <w:t xml:space="preserve">շենք </w:t>
      </w:r>
      <w:r w:rsidR="00B120F1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հասցեում շահագործվում է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ավտոպահեստամասերի շուկա</w:t>
      </w:r>
      <w:r w:rsidR="00B120F1" w:rsidRPr="00B120F1">
        <w:rPr>
          <w:rFonts w:ascii="GHEA Grapalat" w:hAnsi="GHEA Grapalat" w:cs="Arial"/>
          <w:noProof/>
          <w:sz w:val="24"/>
          <w:szCs w:val="24"/>
          <w:lang w:val="hy-AM"/>
        </w:rPr>
        <w:t>։</w:t>
      </w:r>
    </w:p>
    <w:p w14:paraId="27B51F4A" w14:textId="0680D834" w:rsidR="004A1B00" w:rsidRPr="004A1B00" w:rsidRDefault="00B120F1" w:rsidP="004A1B00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120F1">
        <w:rPr>
          <w:rFonts w:ascii="GHEA Grapalat" w:hAnsi="GHEA Grapalat"/>
          <w:sz w:val="24"/>
          <w:szCs w:val="24"/>
          <w:lang w:val="hy-AM"/>
        </w:rPr>
        <w:t>Տեսչական մարմնի ղեկավարի 202</w:t>
      </w:r>
      <w:r w:rsidR="007A7982">
        <w:rPr>
          <w:rFonts w:ascii="GHEA Grapalat" w:hAnsi="GHEA Grapalat"/>
          <w:sz w:val="24"/>
          <w:szCs w:val="24"/>
          <w:lang w:val="hy-AM"/>
        </w:rPr>
        <w:t>4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A031C">
        <w:rPr>
          <w:rFonts w:ascii="GHEA Grapalat" w:hAnsi="GHEA Grapalat"/>
          <w:sz w:val="24"/>
          <w:szCs w:val="24"/>
          <w:lang w:val="hy-AM"/>
        </w:rPr>
        <w:t>մարտի 01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EA031C" w:rsidRPr="00EA031C">
        <w:rPr>
          <w:rFonts w:ascii="GHEA Grapalat" w:hAnsi="GHEA Grapalat"/>
          <w:sz w:val="24"/>
          <w:szCs w:val="24"/>
          <w:lang w:val="hy-AM"/>
        </w:rPr>
        <w:t xml:space="preserve">Հ/79-2024 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հանձնարարագրի հիման վրա Տեսչական մարմնի մասնագետների կողմից </w:t>
      </w:r>
      <w:r w:rsidR="007A7982" w:rsidRPr="007A7982">
        <w:rPr>
          <w:rFonts w:ascii="GHEA Grapalat" w:hAnsi="GHEA Grapalat"/>
          <w:sz w:val="24"/>
          <w:szCs w:val="24"/>
          <w:lang w:val="hy-AM"/>
        </w:rPr>
        <w:t xml:space="preserve">2024 թվականի </w:t>
      </w:r>
      <w:r w:rsidR="00EA031C">
        <w:rPr>
          <w:rFonts w:ascii="GHEA Grapalat" w:hAnsi="GHEA Grapalat"/>
          <w:sz w:val="24"/>
          <w:szCs w:val="24"/>
          <w:lang w:val="hy-AM"/>
        </w:rPr>
        <w:t>մարտի 12</w:t>
      </w:r>
      <w:r w:rsidR="007A7982" w:rsidRPr="007A7982">
        <w:rPr>
          <w:rFonts w:ascii="GHEA Grapalat" w:hAnsi="GHEA Grapalat"/>
          <w:sz w:val="24"/>
          <w:szCs w:val="24"/>
          <w:lang w:val="hy-AM"/>
        </w:rPr>
        <w:t>-ին</w:t>
      </w:r>
      <w:r w:rsidRPr="007A79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0F1">
        <w:rPr>
          <w:rFonts w:ascii="GHEA Grapalat" w:hAnsi="GHEA Grapalat"/>
          <w:sz w:val="24"/>
          <w:szCs w:val="24"/>
          <w:lang w:val="hy-AM"/>
        </w:rPr>
        <w:t>հրդեհատեխնիկական հետազոտություն է իրականացվել Ընկերության վերոնշյալ գործունեության հասցեում</w:t>
      </w:r>
      <w:r w:rsidR="004A1B00" w:rsidRPr="004A1B00">
        <w:rPr>
          <w:rFonts w:ascii="GHEA Grapalat" w:hAnsi="GHEA Grapalat"/>
          <w:sz w:val="24"/>
          <w:szCs w:val="24"/>
          <w:lang w:val="hy-AM"/>
        </w:rPr>
        <w:t>։</w:t>
      </w:r>
    </w:p>
    <w:p w14:paraId="1CD70306" w14:textId="39DAF175" w:rsidR="004A1B00" w:rsidRDefault="004A1B00" w:rsidP="004A1B00">
      <w:pPr>
        <w:spacing w:after="0" w:line="276" w:lineRule="auto"/>
        <w:ind w:firstLine="720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4A1B00">
        <w:rPr>
          <w:rFonts w:ascii="GHEA Grapalat" w:hAnsi="GHEA Grapalat"/>
          <w:sz w:val="24"/>
          <w:szCs w:val="24"/>
          <w:lang w:val="hy-AM"/>
        </w:rPr>
        <w:t xml:space="preserve">Հետազոտության արդյունքում </w:t>
      </w:r>
      <w:r w:rsidR="007A7982" w:rsidRPr="007A7982">
        <w:rPr>
          <w:rFonts w:ascii="GHEA Grapalat" w:hAnsi="GHEA Grapalat"/>
          <w:sz w:val="24"/>
          <w:szCs w:val="24"/>
          <w:lang w:val="hy-AM"/>
        </w:rPr>
        <w:t xml:space="preserve">2024 թվականի </w:t>
      </w:r>
      <w:r w:rsidR="00EA031C" w:rsidRPr="00EA031C">
        <w:rPr>
          <w:rFonts w:ascii="GHEA Grapalat" w:hAnsi="GHEA Grapalat"/>
          <w:sz w:val="24"/>
          <w:szCs w:val="24"/>
          <w:lang w:val="hy-AM"/>
        </w:rPr>
        <w:t xml:space="preserve">մարտի 12-ին </w:t>
      </w:r>
      <w:r w:rsidRPr="004A1B00">
        <w:rPr>
          <w:rFonts w:ascii="GHEA Grapalat" w:hAnsi="GHEA Grapalat"/>
          <w:sz w:val="24"/>
          <w:szCs w:val="24"/>
          <w:lang w:val="hy-AM"/>
        </w:rPr>
        <w:t xml:space="preserve">կազմված թիվ </w:t>
      </w:r>
      <w:r w:rsidR="00EA031C" w:rsidRPr="00EA031C">
        <w:rPr>
          <w:rFonts w:ascii="GHEA Grapalat" w:hAnsi="GHEA Grapalat"/>
          <w:sz w:val="24"/>
          <w:szCs w:val="24"/>
          <w:lang w:val="hy-AM"/>
        </w:rPr>
        <w:t xml:space="preserve">Հ/79-2024 </w:t>
      </w:r>
      <w:r w:rsidRPr="004A1B00">
        <w:rPr>
          <w:rFonts w:ascii="GHEA Grapalat" w:hAnsi="GHEA Grapalat"/>
          <w:sz w:val="24"/>
          <w:szCs w:val="24"/>
          <w:lang w:val="hy-AM"/>
        </w:rPr>
        <w:t>արձանագրության համաձայն՝ հայտնաբերվել և արձանագրվել են հրդեհային անվտանգության հետևյալ խախտումները</w:t>
      </w:r>
      <w:r w:rsidRPr="004A1B00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D4759B9" w14:textId="54104F44" w:rsidR="009E3D31" w:rsidRDefault="00106435" w:rsidP="004A1B0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1․ </w:t>
      </w:r>
      <w:r w:rsidR="009E3D31">
        <w:rPr>
          <w:rFonts w:ascii="GHEA Grapalat" w:hAnsi="GHEA Grapalat" w:cs="Sylfaen"/>
          <w:sz w:val="24"/>
          <w:szCs w:val="24"/>
          <w:lang w:val="hy-AM"/>
        </w:rPr>
        <w:t>Ավտոմոբիլային մուտքի դարպասների լայնությունը պակաս է 4,5 մետրից</w:t>
      </w:r>
      <w:r w:rsidR="004911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1165" w:rsidRPr="00491165">
        <w:rPr>
          <w:rFonts w:ascii="GHEA Grapalat" w:hAnsi="GHEA Grapalat" w:cs="Sylfaen"/>
          <w:sz w:val="24"/>
          <w:szCs w:val="24"/>
          <w:lang w:val="hy-AM"/>
        </w:rPr>
        <w:t>(Խախտվել են Հայաստանի Հանրապետության քաղաքաշինության նախարարի ՀՀՇՆ III-9.02-02-03 «</w:t>
      </w:r>
      <w:r w:rsidR="00491165">
        <w:rPr>
          <w:rFonts w:ascii="GHEA Grapalat" w:hAnsi="GHEA Grapalat" w:cs="Sylfaen"/>
          <w:sz w:val="24"/>
          <w:szCs w:val="24"/>
          <w:lang w:val="hy-AM"/>
        </w:rPr>
        <w:t>Ա</w:t>
      </w:r>
      <w:r w:rsidR="00491165" w:rsidRPr="00491165">
        <w:rPr>
          <w:rFonts w:ascii="GHEA Grapalat" w:hAnsi="GHEA Grapalat" w:cs="Sylfaen"/>
          <w:sz w:val="24"/>
          <w:szCs w:val="24"/>
          <w:lang w:val="hy-AM"/>
        </w:rPr>
        <w:t>րդյունաբերական կազմակերպությունների գլխավոր հատակագծեր» շինարարական նորմերի հաստատման մասին 2023թ. մայիսի 23-ի N 32-Ն հրամանով հաստատված «ՀՀՇՆ III-9.02.02-03 «Արդյունաբերական կազմակերպությունների գլխավոր հատակագծեր» շինարարական նորմերը» (այսուհետ՝ ՀՀՇՆ III-9.02.02-03), 5</w:t>
      </w:r>
      <w:r w:rsidR="00491165" w:rsidRPr="00491165">
        <w:rPr>
          <w:rFonts w:ascii="Cambria Math" w:hAnsi="Cambria Math" w:cs="Cambria Math"/>
          <w:sz w:val="24"/>
          <w:szCs w:val="24"/>
          <w:lang w:val="hy-AM"/>
        </w:rPr>
        <w:t>․</w:t>
      </w:r>
      <w:r w:rsidR="00491165" w:rsidRPr="00491165">
        <w:rPr>
          <w:rFonts w:ascii="GHEA Grapalat" w:hAnsi="GHEA Grapalat" w:cs="Sylfaen"/>
          <w:sz w:val="24"/>
          <w:szCs w:val="24"/>
          <w:lang w:val="hy-AM"/>
        </w:rPr>
        <w:t>37-րդ կետի պահանջները),</w:t>
      </w:r>
    </w:p>
    <w:p w14:paraId="10BDD5D2" w14:textId="144A9826" w:rsidR="00491165" w:rsidRDefault="00491165" w:rsidP="004A1B0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2․ </w:t>
      </w:r>
      <w:r w:rsidR="0003570B">
        <w:rPr>
          <w:rFonts w:ascii="GHEA Grapalat" w:hAnsi="GHEA Grapalat" w:cs="Sylfaen"/>
          <w:sz w:val="24"/>
          <w:szCs w:val="24"/>
          <w:lang w:val="hy-AM"/>
        </w:rPr>
        <w:t xml:space="preserve">Էլեկտրամատակարարման անջատող սարքերը </w:t>
      </w:r>
      <w:r w:rsidR="0003570B" w:rsidRPr="0003570B">
        <w:rPr>
          <w:rFonts w:ascii="GHEA Grapalat" w:hAnsi="GHEA Grapalat" w:cs="Sylfaen"/>
          <w:sz w:val="24"/>
          <w:szCs w:val="24"/>
          <w:lang w:val="hy-AM"/>
        </w:rPr>
        <w:t>(</w:t>
      </w:r>
      <w:r w:rsidR="0003570B">
        <w:rPr>
          <w:rFonts w:ascii="GHEA Grapalat" w:hAnsi="GHEA Grapalat" w:cs="Sylfaen"/>
          <w:sz w:val="24"/>
          <w:szCs w:val="24"/>
          <w:lang w:val="hy-AM"/>
        </w:rPr>
        <w:t>անջատիչները</w:t>
      </w:r>
      <w:r w:rsidR="0003570B" w:rsidRPr="0003570B">
        <w:rPr>
          <w:rFonts w:ascii="GHEA Grapalat" w:hAnsi="GHEA Grapalat" w:cs="Sylfaen"/>
          <w:sz w:val="24"/>
          <w:szCs w:val="24"/>
          <w:lang w:val="hy-AM"/>
        </w:rPr>
        <w:t>)</w:t>
      </w:r>
      <w:r w:rsidR="0003570B">
        <w:rPr>
          <w:rFonts w:ascii="GHEA Grapalat" w:hAnsi="GHEA Grapalat" w:cs="Sylfaen"/>
          <w:sz w:val="24"/>
          <w:szCs w:val="24"/>
          <w:lang w:val="hy-AM"/>
        </w:rPr>
        <w:t xml:space="preserve"> չեն գտնվում պահեստից դուրս </w:t>
      </w:r>
      <w:r w:rsidR="0003570B" w:rsidRPr="0003570B">
        <w:rPr>
          <w:rFonts w:ascii="GHEA Grapalat" w:hAnsi="GHEA Grapalat" w:cs="Sylfaen"/>
          <w:sz w:val="24"/>
          <w:szCs w:val="24"/>
          <w:lang w:val="hy-AM"/>
        </w:rPr>
        <w:t xml:space="preserve">(Խախտվել են ՀՀ տարածքային կառավարման և արտակարգ իրավիճակների նախարարի 2015 թվականի հունիսի 18-ի «Հրդեհային անվտանության կանոնները հաստատելու և Հայաստանի Հանրապետության արտակարգ իրավիճակների </w:t>
      </w:r>
      <w:r w:rsidR="0003570B" w:rsidRPr="0003570B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նախարարի 2012 թվականի հուլիսի 26-ի N 263-Ն հրամանն ուժը կորցրած ճանաչելու մասին» թիվ 595-Ն հրամանի (այսուհետ՝ ՀԱԿ) </w:t>
      </w:r>
      <w:r w:rsidR="0003570B">
        <w:rPr>
          <w:rFonts w:ascii="GHEA Grapalat" w:hAnsi="GHEA Grapalat" w:cs="Sylfaen"/>
          <w:sz w:val="24"/>
          <w:szCs w:val="24"/>
          <w:lang w:val="hy-AM"/>
        </w:rPr>
        <w:t xml:space="preserve">6-րդ բաժնի 27-րդ գլխի 34-րդ կետի </w:t>
      </w:r>
      <w:r w:rsidR="0003570B" w:rsidRPr="0003570B">
        <w:rPr>
          <w:rFonts w:ascii="GHEA Grapalat" w:hAnsi="GHEA Grapalat" w:cs="Sylfaen"/>
          <w:sz w:val="24"/>
          <w:szCs w:val="24"/>
          <w:lang w:val="hy-AM"/>
        </w:rPr>
        <w:t>պահանջերը),</w:t>
      </w:r>
    </w:p>
    <w:p w14:paraId="0CBB9D22" w14:textId="24EEEDE3" w:rsidR="00D01842" w:rsidRDefault="00D01842" w:rsidP="00D01842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3․ Պահեստային շինություններում օգտագործվում են խրոցակային վարդակներ </w:t>
      </w:r>
      <w:r w:rsidRPr="00D01842">
        <w:rPr>
          <w:rFonts w:ascii="GHEA Grapalat" w:hAnsi="GHEA Grapalat" w:cs="Sylfaen"/>
          <w:sz w:val="24"/>
          <w:szCs w:val="24"/>
          <w:lang w:val="hy-AM"/>
        </w:rPr>
        <w:t>(Խախտվել են</w:t>
      </w:r>
      <w:r w:rsidRPr="00D01842">
        <w:rPr>
          <w:lang w:val="hy-AM"/>
        </w:rPr>
        <w:t xml:space="preserve"> </w:t>
      </w:r>
      <w:r w:rsidRPr="00D01842">
        <w:rPr>
          <w:rFonts w:ascii="GHEA Grapalat" w:hAnsi="GHEA Grapalat" w:cs="Sylfaen"/>
          <w:sz w:val="24"/>
          <w:szCs w:val="24"/>
          <w:lang w:val="hy-AM"/>
        </w:rPr>
        <w:t>ՀԱԿ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D01842">
        <w:rPr>
          <w:rFonts w:ascii="GHEA Grapalat" w:hAnsi="GHEA Grapalat" w:cs="Sylfaen"/>
          <w:sz w:val="24"/>
          <w:szCs w:val="24"/>
          <w:lang w:val="hy-AM"/>
        </w:rPr>
        <w:t>6-րդ բաժնի 27-րդ գլխի 34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D01842">
        <w:rPr>
          <w:rFonts w:ascii="GHEA Grapalat" w:hAnsi="GHEA Grapalat" w:cs="Sylfaen"/>
          <w:sz w:val="24"/>
          <w:szCs w:val="24"/>
          <w:lang w:val="hy-AM"/>
        </w:rPr>
        <w:t>-րդ կետի պահանջերը),</w:t>
      </w:r>
    </w:p>
    <w:p w14:paraId="7D28D908" w14:textId="623582F5" w:rsidR="00D01842" w:rsidRDefault="00D01842" w:rsidP="00D01842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4․ Գերծանրաբեռնվածության և կարճ միացման</w:t>
      </w:r>
      <w:r w:rsidR="00C2302B">
        <w:rPr>
          <w:rFonts w:ascii="GHEA Grapalat" w:hAnsi="GHEA Grapalat" w:cs="Sylfaen"/>
          <w:sz w:val="24"/>
          <w:szCs w:val="24"/>
          <w:lang w:val="hy-AM"/>
        </w:rPr>
        <w:t xml:space="preserve"> հոսանքներից պաշտպանելու համար օգտագործվում են ոչ ստանդարտ սարքեր </w:t>
      </w:r>
      <w:r w:rsidR="00C2302B" w:rsidRPr="00C2302B">
        <w:rPr>
          <w:rFonts w:ascii="GHEA Grapalat" w:hAnsi="GHEA Grapalat" w:cs="Sylfaen"/>
          <w:sz w:val="24"/>
          <w:szCs w:val="24"/>
          <w:lang w:val="hy-AM"/>
        </w:rPr>
        <w:t xml:space="preserve">(Խախտվել են ՀԱԿ, </w:t>
      </w:r>
      <w:r w:rsidR="00C2302B">
        <w:rPr>
          <w:rFonts w:ascii="GHEA Grapalat" w:hAnsi="GHEA Grapalat" w:cs="Sylfaen"/>
          <w:sz w:val="24"/>
          <w:szCs w:val="24"/>
          <w:lang w:val="hy-AM"/>
        </w:rPr>
        <w:t>1-ին</w:t>
      </w:r>
      <w:r w:rsidR="00C2302B" w:rsidRPr="00C2302B">
        <w:rPr>
          <w:rFonts w:ascii="GHEA Grapalat" w:hAnsi="GHEA Grapalat" w:cs="Sylfaen"/>
          <w:sz w:val="24"/>
          <w:szCs w:val="24"/>
          <w:lang w:val="hy-AM"/>
        </w:rPr>
        <w:t xml:space="preserve"> բաժնի </w:t>
      </w:r>
      <w:r w:rsidR="00C2302B">
        <w:rPr>
          <w:rFonts w:ascii="GHEA Grapalat" w:hAnsi="GHEA Grapalat" w:cs="Sylfaen"/>
          <w:sz w:val="24"/>
          <w:szCs w:val="24"/>
          <w:lang w:val="hy-AM"/>
        </w:rPr>
        <w:t>4</w:t>
      </w:r>
      <w:r w:rsidR="00C2302B" w:rsidRPr="00C2302B">
        <w:rPr>
          <w:rFonts w:ascii="GHEA Grapalat" w:hAnsi="GHEA Grapalat" w:cs="Sylfaen"/>
          <w:sz w:val="24"/>
          <w:szCs w:val="24"/>
          <w:lang w:val="hy-AM"/>
        </w:rPr>
        <w:t xml:space="preserve">-րդ գլխի </w:t>
      </w:r>
      <w:r w:rsidR="00C2302B">
        <w:rPr>
          <w:rFonts w:ascii="GHEA Grapalat" w:hAnsi="GHEA Grapalat" w:cs="Sylfaen"/>
          <w:sz w:val="24"/>
          <w:szCs w:val="24"/>
          <w:lang w:val="hy-AM"/>
        </w:rPr>
        <w:t>48</w:t>
      </w:r>
      <w:r w:rsidR="00C2302B" w:rsidRPr="00C2302B">
        <w:rPr>
          <w:rFonts w:ascii="GHEA Grapalat" w:hAnsi="GHEA Grapalat" w:cs="Sylfaen"/>
          <w:sz w:val="24"/>
          <w:szCs w:val="24"/>
          <w:lang w:val="hy-AM"/>
        </w:rPr>
        <w:t>-րդ կետի պահանջերը),</w:t>
      </w:r>
    </w:p>
    <w:p w14:paraId="39EDD316" w14:textId="2A997A63" w:rsidR="00C2302B" w:rsidRDefault="00C2302B" w:rsidP="00D01842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5․ Լուսատուներից մինչև այրվող նյութերից պատրաստված կառուցվածքները</w:t>
      </w:r>
      <w:r w:rsidR="00702D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200D">
        <w:rPr>
          <w:rFonts w:ascii="GHEA Grapalat" w:hAnsi="GHEA Grapalat" w:cs="Sylfaen"/>
          <w:sz w:val="24"/>
          <w:szCs w:val="24"/>
          <w:lang w:val="hy-AM"/>
        </w:rPr>
        <w:t xml:space="preserve">և իրերը պահպանված չէ ոչ պակաս, քան 0,5մ հեռավորություն </w:t>
      </w:r>
      <w:r w:rsidR="008F200D" w:rsidRPr="008F200D">
        <w:rPr>
          <w:rFonts w:ascii="GHEA Grapalat" w:hAnsi="GHEA Grapalat" w:cs="Sylfaen"/>
          <w:sz w:val="24"/>
          <w:szCs w:val="24"/>
          <w:lang w:val="hy-AM"/>
        </w:rPr>
        <w:t xml:space="preserve">(Խախտվել են ՀԱԿ, 1-ին բաժնի 4-րդ գլխի </w:t>
      </w:r>
      <w:r w:rsidR="008F200D">
        <w:rPr>
          <w:rFonts w:ascii="GHEA Grapalat" w:hAnsi="GHEA Grapalat" w:cs="Sylfaen"/>
          <w:sz w:val="24"/>
          <w:szCs w:val="24"/>
          <w:lang w:val="hy-AM"/>
        </w:rPr>
        <w:t>52</w:t>
      </w:r>
      <w:r w:rsidR="008F200D" w:rsidRPr="008F200D">
        <w:rPr>
          <w:rFonts w:ascii="GHEA Grapalat" w:hAnsi="GHEA Grapalat" w:cs="Sylfaen"/>
          <w:sz w:val="24"/>
          <w:szCs w:val="24"/>
          <w:lang w:val="hy-AM"/>
        </w:rPr>
        <w:t>-րդ կետի</w:t>
      </w:r>
      <w:r w:rsidR="008F200D">
        <w:rPr>
          <w:rFonts w:ascii="GHEA Grapalat" w:hAnsi="GHEA Grapalat" w:cs="Sylfaen"/>
          <w:sz w:val="24"/>
          <w:szCs w:val="24"/>
          <w:lang w:val="hy-AM"/>
        </w:rPr>
        <w:t xml:space="preserve"> 2-րդ ենթակետի</w:t>
      </w:r>
      <w:r w:rsidR="008F200D" w:rsidRPr="008F200D">
        <w:rPr>
          <w:rFonts w:ascii="GHEA Grapalat" w:hAnsi="GHEA Grapalat" w:cs="Sylfaen"/>
          <w:sz w:val="24"/>
          <w:szCs w:val="24"/>
          <w:lang w:val="hy-AM"/>
        </w:rPr>
        <w:t xml:space="preserve"> պահանջերը),</w:t>
      </w:r>
    </w:p>
    <w:p w14:paraId="5CF8E09C" w14:textId="6BF85FC8" w:rsidR="008F200D" w:rsidRDefault="008F200D" w:rsidP="00D01842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6․ </w:t>
      </w:r>
      <w:r w:rsidRPr="008F200D">
        <w:rPr>
          <w:rFonts w:ascii="GHEA Grapalat" w:hAnsi="GHEA Grapalat" w:cs="Sylfaen"/>
          <w:sz w:val="24"/>
          <w:szCs w:val="24"/>
          <w:lang w:val="hy-AM"/>
        </w:rPr>
        <w:t xml:space="preserve">Արտաքին հրդեհաշիջման համար </w:t>
      </w:r>
      <w:r>
        <w:rPr>
          <w:rFonts w:ascii="GHEA Grapalat" w:hAnsi="GHEA Grapalat" w:cs="Sylfaen"/>
          <w:sz w:val="24"/>
          <w:szCs w:val="24"/>
          <w:lang w:val="hy-AM"/>
        </w:rPr>
        <w:t>օբյեկտների տարածքում կամ դրանց մոտակայքում (200մ շառավղով</w:t>
      </w:r>
      <w:r w:rsidRPr="008F200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նախատեսված </w:t>
      </w:r>
      <w:r w:rsidRPr="008F200D">
        <w:rPr>
          <w:rFonts w:ascii="GHEA Grapalat" w:hAnsi="GHEA Grapalat" w:cs="Sylfaen"/>
          <w:sz w:val="24"/>
          <w:szCs w:val="24"/>
          <w:lang w:val="hy-AM"/>
        </w:rPr>
        <w:t xml:space="preserve">չէ </w:t>
      </w:r>
      <w:r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8F20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մեկ</w:t>
      </w:r>
      <w:r w:rsidRPr="008F200D">
        <w:rPr>
          <w:rFonts w:ascii="GHEA Grapalat" w:hAnsi="GHEA Grapalat" w:cs="Sylfaen"/>
          <w:sz w:val="24"/>
          <w:szCs w:val="24"/>
          <w:lang w:val="hy-AM"/>
        </w:rPr>
        <w:t xml:space="preserve"> հրշեջ հիդրանտ կամ  </w:t>
      </w:r>
      <w:r>
        <w:rPr>
          <w:rFonts w:ascii="GHEA Grapalat" w:hAnsi="GHEA Grapalat" w:cs="Sylfaen"/>
          <w:sz w:val="24"/>
          <w:szCs w:val="24"/>
          <w:lang w:val="hy-AM"/>
        </w:rPr>
        <w:t>նվազագույնը</w:t>
      </w:r>
      <w:r w:rsidRPr="008F20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8F200D">
        <w:rPr>
          <w:rFonts w:ascii="GHEA Grapalat" w:hAnsi="GHEA Grapalat" w:cs="Sylfaen"/>
          <w:sz w:val="24"/>
          <w:szCs w:val="24"/>
          <w:lang w:val="hy-AM"/>
        </w:rPr>
        <w:t>0մ</w:t>
      </w:r>
      <w:r w:rsidRPr="008F200D">
        <w:rPr>
          <w:rFonts w:ascii="GHEA Grapalat" w:hAnsi="GHEA Grapalat" w:cs="Sylfaen"/>
          <w:sz w:val="24"/>
          <w:szCs w:val="24"/>
          <w:vertAlign w:val="superscript"/>
          <w:lang w:val="hy-AM"/>
        </w:rPr>
        <w:t>3</w:t>
      </w:r>
      <w:r w:rsidRPr="008F200D">
        <w:rPr>
          <w:rFonts w:ascii="GHEA Grapalat" w:hAnsi="GHEA Grapalat" w:cs="Sylfaen"/>
          <w:sz w:val="24"/>
          <w:szCs w:val="24"/>
          <w:lang w:val="hy-AM"/>
        </w:rPr>
        <w:t xml:space="preserve"> տարողությամբ հակահրդեհային ջրավազան (Խախտվել են ՀԱԿ, 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8F200D">
        <w:rPr>
          <w:rFonts w:ascii="GHEA Grapalat" w:hAnsi="GHEA Grapalat" w:cs="Sylfaen"/>
          <w:sz w:val="24"/>
          <w:szCs w:val="24"/>
          <w:lang w:val="hy-AM"/>
        </w:rPr>
        <w:t xml:space="preserve">-րդ գլխի </w:t>
      </w:r>
      <w:r>
        <w:rPr>
          <w:rFonts w:ascii="GHEA Grapalat" w:hAnsi="GHEA Grapalat" w:cs="Sylfaen"/>
          <w:sz w:val="24"/>
          <w:szCs w:val="24"/>
          <w:lang w:val="hy-AM"/>
        </w:rPr>
        <w:t>79</w:t>
      </w:r>
      <w:r w:rsidRPr="008F200D">
        <w:rPr>
          <w:rFonts w:ascii="GHEA Grapalat" w:hAnsi="GHEA Grapalat" w:cs="Sylfaen"/>
          <w:sz w:val="24"/>
          <w:szCs w:val="24"/>
          <w:lang w:val="hy-AM"/>
        </w:rPr>
        <w:t>-րդ կետի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8F200D"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8F200D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>
        <w:rPr>
          <w:rFonts w:ascii="GHEA Grapalat" w:hAnsi="GHEA Grapalat" w:cs="Sylfaen"/>
          <w:sz w:val="24"/>
          <w:szCs w:val="24"/>
          <w:lang w:val="hy-AM"/>
        </w:rPr>
        <w:t>գլխի 29-րդ կետի</w:t>
      </w:r>
      <w:r w:rsidRPr="008F200D">
        <w:rPr>
          <w:rFonts w:ascii="GHEA Grapalat" w:hAnsi="GHEA Grapalat" w:cs="Sylfaen"/>
          <w:sz w:val="24"/>
          <w:szCs w:val="24"/>
          <w:lang w:val="hy-AM"/>
        </w:rPr>
        <w:t xml:space="preserve"> պահանջերը),</w:t>
      </w:r>
    </w:p>
    <w:p w14:paraId="327F6442" w14:textId="3005E8B0" w:rsidR="008F200D" w:rsidRDefault="008F200D" w:rsidP="00D01842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7․ Ներքին հակահրդեհային ջրամատակարարման ցանցի վրա տեղակայված հրշեջ ծորակները համալրված չեն</w:t>
      </w:r>
      <w:r w:rsidR="00BE097C">
        <w:rPr>
          <w:rFonts w:ascii="GHEA Grapalat" w:hAnsi="GHEA Grapalat" w:cs="Sylfaen"/>
          <w:sz w:val="24"/>
          <w:szCs w:val="24"/>
          <w:lang w:val="hy-AM"/>
        </w:rPr>
        <w:t xml:space="preserve"> փողակով և փողրակով </w:t>
      </w:r>
      <w:r w:rsidR="00BE097C" w:rsidRPr="00BE097C">
        <w:rPr>
          <w:rFonts w:ascii="GHEA Grapalat" w:hAnsi="GHEA Grapalat" w:cs="Sylfaen"/>
          <w:sz w:val="24"/>
          <w:szCs w:val="24"/>
          <w:lang w:val="hy-AM"/>
        </w:rPr>
        <w:t xml:space="preserve">(Խախտվել են ՀԱԿ, 1-ին բաժնի </w:t>
      </w:r>
      <w:r w:rsidR="00BE097C">
        <w:rPr>
          <w:rFonts w:ascii="GHEA Grapalat" w:hAnsi="GHEA Grapalat" w:cs="Sylfaen"/>
          <w:sz w:val="24"/>
          <w:szCs w:val="24"/>
          <w:lang w:val="hy-AM"/>
        </w:rPr>
        <w:t>6</w:t>
      </w:r>
      <w:r w:rsidR="00BE097C" w:rsidRPr="00BE097C">
        <w:rPr>
          <w:rFonts w:ascii="GHEA Grapalat" w:hAnsi="GHEA Grapalat" w:cs="Sylfaen"/>
          <w:sz w:val="24"/>
          <w:szCs w:val="24"/>
          <w:lang w:val="hy-AM"/>
        </w:rPr>
        <w:t>-րդ գլխի 7</w:t>
      </w:r>
      <w:r w:rsidR="00BE097C">
        <w:rPr>
          <w:rFonts w:ascii="GHEA Grapalat" w:hAnsi="GHEA Grapalat" w:cs="Sylfaen"/>
          <w:sz w:val="24"/>
          <w:szCs w:val="24"/>
          <w:lang w:val="hy-AM"/>
        </w:rPr>
        <w:t>6</w:t>
      </w:r>
      <w:r w:rsidR="00BE097C" w:rsidRPr="00BE097C">
        <w:rPr>
          <w:rFonts w:ascii="GHEA Grapalat" w:hAnsi="GHEA Grapalat" w:cs="Sylfaen"/>
          <w:sz w:val="24"/>
          <w:szCs w:val="24"/>
          <w:lang w:val="hy-AM"/>
        </w:rPr>
        <w:t>-րդ կետի պահանջերը),</w:t>
      </w:r>
    </w:p>
    <w:p w14:paraId="6DBC6719" w14:textId="6D2529B8" w:rsidR="00BE097C" w:rsidRDefault="00BE097C" w:rsidP="00D01842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8․ 500մ</w:t>
      </w:r>
      <w:r w:rsidRPr="00BE097C">
        <w:rPr>
          <w:rFonts w:ascii="GHEA Grapalat" w:hAnsi="GHEA Grapalat" w:cs="Sylfaen"/>
          <w:sz w:val="24"/>
          <w:szCs w:val="24"/>
          <w:vertAlign w:val="superscript"/>
          <w:lang w:val="hy-AM"/>
        </w:rPr>
        <w:t>3</w:t>
      </w:r>
      <w:r>
        <w:rPr>
          <w:rFonts w:ascii="GHEA Grapalat" w:hAnsi="GHEA Grapalat" w:cs="Sylfaen"/>
          <w:sz w:val="24"/>
          <w:szCs w:val="24"/>
          <w:lang w:val="hy-AM"/>
        </w:rPr>
        <w:t>-ից ավելի ծավալով արտադրական շենքերն ու շինությունները սարքավորված չեն հրշեջ ծորակներով կահավորված ներքին հակահրդեհային ջրացանցով այնպես, որ յուրաքանչյուր կետ ցողվի 2</w:t>
      </w:r>
      <w:r w:rsidRPr="00BE097C">
        <w:rPr>
          <w:rFonts w:ascii="GHEA Grapalat" w:hAnsi="GHEA Grapalat" w:cs="Sylfaen"/>
          <w:sz w:val="24"/>
          <w:szCs w:val="24"/>
          <w:lang w:val="hy-AM"/>
        </w:rPr>
        <w:t>x2,5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լ/վրկ ջրի շիթով</w:t>
      </w:r>
      <w:r w:rsidR="00E844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449B" w:rsidRPr="00E8449B">
        <w:rPr>
          <w:rFonts w:ascii="GHEA Grapalat" w:hAnsi="GHEA Grapalat" w:cs="Sylfaen"/>
          <w:sz w:val="24"/>
          <w:szCs w:val="24"/>
          <w:lang w:val="hy-AM"/>
        </w:rPr>
        <w:t xml:space="preserve">(Խախտվել են </w:t>
      </w:r>
      <w:r w:rsidR="00E8449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E8449B">
        <w:rPr>
          <w:rFonts w:ascii="GHEA Grapalat" w:hAnsi="GHEA Grapalat"/>
          <w:sz w:val="24"/>
          <w:szCs w:val="24"/>
          <w:lang w:val="hy-AM"/>
        </w:rPr>
        <w:t xml:space="preserve">քաղաքաշինության նախարարի 2014 թվականի մարտի 17-ի </w:t>
      </w:r>
      <w:r w:rsidR="00E8449B">
        <w:rPr>
          <w:rFonts w:ascii="GHEA Grapalat" w:hAnsi="GHEA Grapalat" w:cs="Sylfaen"/>
          <w:sz w:val="24"/>
          <w:szCs w:val="24"/>
          <w:lang w:val="hy-AM"/>
        </w:rPr>
        <w:t xml:space="preserve">«ՀՀՇՆ 40-01.01-2014 «Շենքերի ներքին ջրամատակարարում և ջրահեռացում» շինարարական նորմերը հաստատելու և Հայաստանի Հանրապետության քաղաքաշինության նախարարի 2001 թվականի հոկտեմբերի 1-ի N 82 հրամանում փոփոխություն կատարելու մասին» </w:t>
      </w:r>
      <w:r w:rsidR="00E8449B">
        <w:rPr>
          <w:rFonts w:ascii="GHEA Grapalat" w:hAnsi="GHEA Grapalat"/>
          <w:sz w:val="24"/>
          <w:szCs w:val="24"/>
          <w:lang w:val="hy-AM"/>
        </w:rPr>
        <w:t>թիվ 80-Ն հրամանի այսուհետ՝</w:t>
      </w:r>
      <w:r w:rsidR="00E8449B">
        <w:rPr>
          <w:rFonts w:ascii="GHEA Grapalat" w:hAnsi="GHEA Grapalat" w:cs="Sylfaen"/>
          <w:sz w:val="24"/>
          <w:szCs w:val="24"/>
          <w:lang w:val="hy-AM"/>
        </w:rPr>
        <w:t xml:space="preserve"> ՀՀՇՆ 40-01.01-2014</w:t>
      </w:r>
      <w:r w:rsidR="00E8449B">
        <w:rPr>
          <w:rFonts w:ascii="GHEA Grapalat" w:hAnsi="GHEA Grapalat"/>
          <w:sz w:val="24"/>
          <w:szCs w:val="24"/>
          <w:lang w:val="hy-AM"/>
        </w:rPr>
        <w:t> 61-րդ կետի պահանջները</w:t>
      </w:r>
      <w:r w:rsidR="00E8449B" w:rsidRPr="00E8449B">
        <w:rPr>
          <w:rFonts w:ascii="GHEA Grapalat" w:hAnsi="GHEA Grapalat" w:cs="Sylfaen"/>
          <w:sz w:val="24"/>
          <w:szCs w:val="24"/>
          <w:lang w:val="hy-AM"/>
        </w:rPr>
        <w:t>)</w:t>
      </w:r>
      <w:r w:rsidR="00E8449B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27327376" w14:textId="5472ADDA" w:rsidR="00E8449B" w:rsidRDefault="00E8449B" w:rsidP="00D01842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9․ </w:t>
      </w:r>
      <w:r w:rsidR="00377F9A">
        <w:rPr>
          <w:rFonts w:ascii="GHEA Grapalat" w:hAnsi="GHEA Grapalat" w:cs="Sylfaen"/>
          <w:sz w:val="24"/>
          <w:szCs w:val="24"/>
          <w:lang w:val="hy-AM"/>
        </w:rPr>
        <w:t xml:space="preserve">Հակահրդեհային ինքնաշխատ համակարգից հրդեհի տագնապի ազդանշանը չի փոխանցվում լիազոր մարմնին </w:t>
      </w:r>
      <w:r w:rsidR="00377F9A" w:rsidRPr="00377F9A">
        <w:rPr>
          <w:rFonts w:ascii="GHEA Grapalat" w:hAnsi="GHEA Grapalat" w:cs="Sylfaen"/>
          <w:sz w:val="24"/>
          <w:szCs w:val="24"/>
          <w:lang w:val="hy-AM"/>
        </w:rPr>
        <w:t>(Խախտվել են ՀԱԿ, 1-</w:t>
      </w:r>
      <w:r w:rsidR="00377F9A">
        <w:rPr>
          <w:rFonts w:ascii="GHEA Grapalat" w:hAnsi="GHEA Grapalat" w:cs="Sylfaen"/>
          <w:sz w:val="24"/>
          <w:szCs w:val="24"/>
          <w:lang w:val="hy-AM"/>
        </w:rPr>
        <w:t>ին բաժնի 7</w:t>
      </w:r>
      <w:r w:rsidR="00377F9A" w:rsidRPr="00377F9A">
        <w:rPr>
          <w:rFonts w:ascii="GHEA Grapalat" w:hAnsi="GHEA Grapalat" w:cs="Sylfaen"/>
          <w:sz w:val="24"/>
          <w:szCs w:val="24"/>
          <w:lang w:val="hy-AM"/>
        </w:rPr>
        <w:t xml:space="preserve">-րդ գլխի </w:t>
      </w:r>
      <w:r w:rsidR="00377F9A">
        <w:rPr>
          <w:rFonts w:ascii="GHEA Grapalat" w:hAnsi="GHEA Grapalat" w:cs="Sylfaen"/>
          <w:sz w:val="24"/>
          <w:szCs w:val="24"/>
          <w:lang w:val="hy-AM"/>
        </w:rPr>
        <w:t>81</w:t>
      </w:r>
      <w:r w:rsidR="00377F9A" w:rsidRPr="00377F9A">
        <w:rPr>
          <w:rFonts w:ascii="GHEA Grapalat" w:hAnsi="GHEA Grapalat" w:cs="Sylfaen"/>
          <w:sz w:val="24"/>
          <w:szCs w:val="24"/>
          <w:lang w:val="hy-AM"/>
        </w:rPr>
        <w:t>-րդ կետի պահանջերը),</w:t>
      </w:r>
    </w:p>
    <w:p w14:paraId="4F5088A3" w14:textId="27CA5025" w:rsidR="00880298" w:rsidRPr="00377F9A" w:rsidRDefault="00377F9A" w:rsidP="00377F9A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10․ Կրպակաշարերը, տաղավարները տեղադրված չեն շենքերից և շինություններից ոչ պակաս, քան 8մ հեռավորության վրա </w:t>
      </w:r>
      <w:r w:rsidRPr="00377F9A">
        <w:rPr>
          <w:rFonts w:ascii="GHEA Grapalat" w:hAnsi="GHEA Grapalat" w:cs="Sylfaen"/>
          <w:sz w:val="24"/>
          <w:szCs w:val="24"/>
          <w:lang w:val="hy-AM"/>
        </w:rPr>
        <w:t xml:space="preserve">(Խախտվել են ՀԱԿ,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1-ին բաժնի </w:t>
      </w:r>
      <w:r w:rsidRPr="00377F9A">
        <w:rPr>
          <w:rFonts w:ascii="GHEA Grapalat" w:hAnsi="GHEA Grapalat" w:cs="Sylfaen"/>
          <w:sz w:val="24"/>
          <w:szCs w:val="24"/>
          <w:lang w:val="hy-AM"/>
        </w:rPr>
        <w:t xml:space="preserve">3-րդ գլխի 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377F9A">
        <w:rPr>
          <w:rFonts w:ascii="GHEA Grapalat" w:hAnsi="GHEA Grapalat" w:cs="Sylfaen"/>
          <w:sz w:val="24"/>
          <w:szCs w:val="24"/>
          <w:lang w:val="hy-AM"/>
        </w:rPr>
        <w:t>-րդ կետի պահանջերը</w:t>
      </w:r>
      <w:r>
        <w:rPr>
          <w:rFonts w:ascii="GHEA Grapalat" w:hAnsi="GHEA Grapalat" w:cs="Sylfaen"/>
          <w:sz w:val="24"/>
          <w:szCs w:val="24"/>
          <w:lang w:val="hy-AM"/>
        </w:rPr>
        <w:t>)։</w:t>
      </w:r>
    </w:p>
    <w:bookmarkEnd w:id="1"/>
    <w:bookmarkEnd w:id="2"/>
    <w:p w14:paraId="0A3CE0A9" w14:textId="5D98ABC5" w:rsidR="002C5FD3" w:rsidRPr="00756A8F" w:rsidRDefault="00AB65CE" w:rsidP="00C549EC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օրենքը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սահմանում է Հայաստանի Հանրապետությունում հրդեհային անվտանգության ապահովման իրավական, տնտեսական և կազմակերպական հիմունքները:</w:t>
      </w:r>
    </w:p>
    <w:p w14:paraId="39B4D7AC" w14:textId="19E2E801" w:rsidR="002C5FD3" w:rsidRPr="00756A8F" w:rsidRDefault="008D1936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«Հրդեհային անվտանգության մասին» օրենքի 3-րդ հոդվածում բացահայտված են նույն օրենքում օգտագործվող հիմնական հասկացությունները, որի համաձայն՝</w:t>
      </w:r>
      <w:r w:rsidRPr="00756A8F">
        <w:rPr>
          <w:rFonts w:ascii="GHEA Grapalat" w:hAnsi="GHEA Grapalat"/>
          <w:lang w:val="hy-AM"/>
        </w:rPr>
        <w:t xml:space="preserve">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անվտանգությունն` հրդեհներից անձի, գույքի, հասարակության և պետության պաշտպանվածություն.</w:t>
      </w:r>
    </w:p>
    <w:p w14:paraId="49A8CDD1" w14:textId="1AA3E6C9" w:rsidR="008D1936" w:rsidRPr="00756A8F" w:rsidRDefault="008D1936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անվտանգության պահանջներ` Հայաստանի Հանրապետության օրենքներով և այլ իրավական ակտերով սահմանված` հրդեհային անվտանգության ապահովման ուղղությամբ սոցիալական և տեխնիկական բնույթի հատուկ պայմաններ.</w:t>
      </w:r>
    </w:p>
    <w:p w14:paraId="5A04690F" w14:textId="1C366EA3" w:rsidR="008D1936" w:rsidRPr="00756A8F" w:rsidRDefault="008D1936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lastRenderedPageBreak/>
        <w:t xml:space="preserve">«Հրդեհային անվտանգության մասին» օրենքի 4-րդ հոդվածի «ա» կետի համաձայն՝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բնակչության, բնակավայրերի և օբյեկտների հրդեհային անվտանգությունն ապահովվում է` պետական կառավարման և տեղական ինքնակառավարման մարմինների, կազմակերպությունների, պաշտոնատար անձանց և քաղաքացիների կողմից Հայաստանի Հանրապետության օրենսդրությամբ սահմանված, ինչպես նաև նորմատիվ փաստաթղթերով նախատեսված հրդեհային անվտանգության պահանջների պարտադիր կատարմամբ.</w:t>
      </w:r>
    </w:p>
    <w:p w14:paraId="63FA0317" w14:textId="02AEA18A" w:rsidR="008D1936" w:rsidRDefault="00F40A3C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8-րդ հոդվածի համաձայն՝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հակահրդեհային նորմատիվ փաստաթղթերը (տեխնիկական կանոնակարգերը), ինչպես նաև</w:t>
      </w:r>
      <w:r w:rsidR="00165368"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հրդեհային անվտանգության պահանջները սահմանող ստանդարտները պարտադիր են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բնակավայրերի, շենքերի և շինությունների նախագծման, կառուցման և </w:t>
      </w: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շահագործման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 հիմնանորոգման և վերակառուցման, ինչպես նաև սարքավորումների արտադրության և շահագործման ժամանակ:</w:t>
      </w:r>
    </w:p>
    <w:p w14:paraId="42CC7341" w14:textId="77777777" w:rsidR="00C05730" w:rsidRDefault="00C05730" w:rsidP="00C05730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Վերը նշված իրավական նորմերի վերլուծության արդյունքում հարկ է արձանագրել, որ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պետության կողմից մի շարք նորմատիվ իրավական ակտերով սահմանվել են հրդեհային անվտանգության պարտադիր ապահովման պահանջներ։ Հրդեհային անվտանգության պահանջները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նորմերի, կանոնների, պայմանների, արգելքների, սահմանափակումների և կատարման համար պարտադիր այլ պահանջների ամբողջությունն է, որոնք պետք է համապատասխանեն օրենսդրությամբ այդ օբյեկտների համար սահմանված նորմերի պահանջներին: </w:t>
      </w:r>
    </w:p>
    <w:p w14:paraId="386E65F2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Հակառակ դեպքում, երբ շենքերն ու շինությունները չեն համապատասխանում հրդեհային անվտանգության ոլորտի օրենսդրության</w:t>
      </w: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պահանջներին, ապա հրդեհային անվտանգության ապահովման բնագավառում վերահսկողություն իրականացնող տեսչական մարմնի կողմից օրենքով սահմանված կարգով ձեռնարկվում են համապատասխան միջոցներ՝ օբյեկտի շենքերի և շինությունների հետագա շահագործումն արգելելու ուղղությամբ։</w:t>
      </w:r>
    </w:p>
    <w:p w14:paraId="4D82F3BF" w14:textId="6F5DEF6F" w:rsidR="00D93BBF" w:rsidRPr="00756A8F" w:rsidRDefault="00863A3A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D93BBF"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20-րդ հոդվածի 1-ին մասի համաձայն՝ </w:t>
      </w:r>
      <w:r w:rsidR="00D93BBF"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պետական հրդեհային հսկողությունը և վերահսկողությունն իրականացնում է տեսչական մարմինը՝ հրդեհային անվտանգության ոլորտին առնչվող նորմատիվ իրավական ակտերի և փաստաթղթերի (այդ թվում՝ նորմատիվատեխնիկական) պահանջների կատարումն ապահովելու, դրանց խախտումները կանխելու կամ բացահայտելու, ինչպես նաև հետևանքները վերացնելու նպատակով:</w:t>
      </w:r>
    </w:p>
    <w:p w14:paraId="33CDD07C" w14:textId="77777777" w:rsidR="00D93BB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Նույն հոդվածի 2-րդ մասի 6-րդ կետի համաձայն՝ 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Տեսչական մարմինը պետական կառավարման, տարածքային կառավարման և տեղական ինքնակառավարման մարմինների, կազմակերպությունների, ինչպես նաև պաշտոնատար անձանց և քաղաքացիների կողմից հրդեհային անվտանգության ոլորտին առնչվող նորմատիվ իրավական ակտերի և փաստաթղթերի (այդ թվում՝ նորմատիվատեխնիկական) պահանջների կատարման նկատմամբ պետական հրդեհային հսկողություն և վերահսկողություն իրականացնելիս լիազորված է՝</w:t>
      </w:r>
    </w:p>
    <w:p w14:paraId="79C406AD" w14:textId="77777777" w:rsidR="00D93BBF" w:rsidRPr="0033559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</w:pP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հրդեհային անվտանգության ոլորտին առնչվող նորմատիվ իրավական ակտերի և փաստաթղթերի (այդ թվում՝ նորմատիվատեխնիկական) պահանջների այն խախտումների դեպքում, որոնք անմիջականորեն և ուղղակի սպառնալիք են ստեղծում հրդեհների առաջացման և մարդկանց անվտանգության համար՝</w:t>
      </w:r>
    </w:p>
    <w:p w14:paraId="70410EAF" w14:textId="77777777" w:rsidR="00D93BB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>ա. ամբողջովին կամ մասնակիորեն դադարեցնելու կազմակերպությունների, արտադրական տեղամասերի, առանձին ագրեգատների աշխատանքը,</w:t>
      </w:r>
    </w:p>
    <w:p w14:paraId="0ADD48E3" w14:textId="77777777" w:rsidR="00D93BB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բ. ամբողջովին կամ մասնակիորեն դադարեցնելու շենքերի, շինությունների շինարարության, վերակառուցման, վերականգնման, ուժեղացման, արդիականացման աշխատանքները,</w:t>
      </w:r>
    </w:p>
    <w:p w14:paraId="4CAD3093" w14:textId="108AA64D" w:rsidR="00DB10B1" w:rsidRPr="00553D49" w:rsidRDefault="00D93BBF" w:rsidP="00553D49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գ. </w:t>
      </w: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ամբողջովին կամ մասնակիորեն դադարեցնելու շենքերի, շինությունների և այլ օբյեկտների շահագործումը.</w:t>
      </w:r>
      <w:r w:rsidR="00DB10B1" w:rsidRPr="00553D4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</w:p>
    <w:p w14:paraId="4F623970" w14:textId="77777777" w:rsidR="00C05730" w:rsidRPr="00C05730" w:rsidRDefault="00C05730" w:rsidP="00C05730">
      <w:pPr>
        <w:spacing w:after="0"/>
        <w:ind w:firstLine="720"/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«Վարչարարության հիմունքների և վարչական վարույթի մասին» օրենքի 20-րդ հոդվածի 5-րդ մասի համաձայն՝ </w:t>
      </w:r>
      <w:r w:rsidRPr="00C05730">
        <w:rPr>
          <w:rFonts w:ascii="GHEA Grapalat" w:hAnsi="GHEA Grapalat"/>
          <w:iCs/>
          <w:sz w:val="24"/>
          <w:szCs w:val="24"/>
          <w:lang w:val="hy-AM"/>
        </w:rPr>
        <w:t>ա</w:t>
      </w:r>
      <w:r w:rsidRPr="00C0573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նմիջական սպառնացող վտանգը կանխելու կամ արդեն իսկ առաջացած վտանգի հետևանքները վերացնելու, ինչպես նաև օրենքով նախատեսված այլ դեպքերում վարչական վարույթը կարող է սահմանափակվել միայն եզրափակիչ փուլով:</w:t>
      </w:r>
    </w:p>
    <w:p w14:paraId="06426CCF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«Վարչարարության հիմունքների և վարչական վարույթի մասին» օրենքի 38-րդ հոդվածի 3-րդ մասի «ա» կետի համաձայն՝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5730">
        <w:rPr>
          <w:rFonts w:ascii="GHEA Grapalat" w:hAnsi="GHEA Grapalat"/>
          <w:iCs/>
          <w:sz w:val="24"/>
          <w:szCs w:val="24"/>
          <w:lang w:val="hy-AM"/>
        </w:rPr>
        <w:t>լսումներ չեն անցկացվում, եթե անհրաժեշտություն է առաջանում անհապաղ ընդունելու վարչական ակտ, քանի որ հապաղումը կարող է հանգեցնել հանրության համար որևէ վտանգի առաջացման։</w:t>
      </w:r>
    </w:p>
    <w:p w14:paraId="5707A5B7" w14:textId="7C840A64" w:rsidR="00480199" w:rsidRDefault="00480199" w:rsidP="00480199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Վկայակոչված իրավակարգավորումների և դրանց արդյունքում կատարված իրավական վերլուծությունների լույսի ներքո ուսումնասիրելով վարչական վարույթի նյութերը, հարկ է արձանագրել, որ Տեսչական մարմնի մա</w:t>
      </w:r>
      <w:r w:rsidR="00F17F6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սնագետների կողմից</w:t>
      </w:r>
      <w:r w:rsidR="00F17F65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4151C0" w:rsidRPr="004151C0">
        <w:rPr>
          <w:rFonts w:ascii="GHEA Grapalat" w:hAnsi="GHEA Grapalat" w:cs="Arial"/>
          <w:noProof/>
          <w:sz w:val="24"/>
          <w:szCs w:val="24"/>
          <w:lang w:val="hy-AM"/>
        </w:rPr>
        <w:t xml:space="preserve">ՀՀ, քաղաք Երևան, Բագրատունյաց պողոտա, 93/3 շենք </w:t>
      </w:r>
      <w:r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հասցեում 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շահագործվող </w:t>
      </w:r>
      <w:r w:rsidR="004151C0">
        <w:rPr>
          <w:rFonts w:ascii="GHEA Grapalat" w:hAnsi="GHEA Grapalat" w:cs="Arial"/>
          <w:noProof/>
          <w:sz w:val="24"/>
          <w:szCs w:val="24"/>
          <w:lang w:val="hy-AM"/>
        </w:rPr>
        <w:t>օբյեկտ</w:t>
      </w:r>
      <w:r w:rsidR="00F17F65">
        <w:rPr>
          <w:rFonts w:ascii="GHEA Grapalat" w:hAnsi="GHEA Grapalat" w:cs="Arial"/>
          <w:noProof/>
          <w:sz w:val="24"/>
          <w:szCs w:val="24"/>
          <w:lang w:val="hy-AM"/>
        </w:rPr>
        <w:t>ում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արձանագրվել են այնպիսի խախտումներ,</w:t>
      </w:r>
      <w:r w:rsidRPr="00DB10B1">
        <w:rPr>
          <w:rFonts w:ascii="GHEA Grapalat" w:hAnsi="GHEA Grapalat"/>
          <w:sz w:val="24"/>
          <w:szCs w:val="24"/>
          <w:lang w:val="hy-AM"/>
        </w:rPr>
        <w:t xml:space="preserve"> ինչպիսիք են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՝ </w:t>
      </w:r>
      <w:r w:rsidR="004151C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</w:t>
      </w:r>
      <w:r w:rsidR="004151C0" w:rsidRPr="004151C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վտոմոբիլային մուտքի դարպասների լայնությունը պակաս է 4,5 մետրից</w:t>
      </w:r>
      <w:r w:rsidR="004151C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 է</w:t>
      </w:r>
      <w:r w:rsidR="004151C0" w:rsidRPr="004151C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լեկտրամատակարարման անջատող սարքերը (անջատիչները) չեն գտնվում պահեստից դուրս</w:t>
      </w:r>
      <w:r w:rsidR="004151C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 պ</w:t>
      </w:r>
      <w:r w:rsidR="004151C0" w:rsidRPr="004151C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ահեստային շինություններում օգտագործվում են խրոցակային վարդակներ</w:t>
      </w:r>
      <w:r w:rsidR="004151C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 գ</w:t>
      </w:r>
      <w:r w:rsidR="004151C0" w:rsidRPr="004151C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երծանրաբեռնվածության և կարճ միացման հոսանքներից պաշտպանելու համար օգտագործվում են ոչ ստանդարտ սարքեր</w:t>
      </w:r>
      <w:r w:rsidR="004151C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 լ</w:t>
      </w:r>
      <w:r w:rsidR="004151C0" w:rsidRPr="004151C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ուսատուներից մինչև այրվող նյութերից պատրաստված կառուցվածքները և իրերը պահպանված չէ ոչ պակաս, քան 0,5մ հեռավորություն</w:t>
      </w:r>
      <w:r w:rsidR="004151C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 ա</w:t>
      </w:r>
      <w:r w:rsidR="004151C0" w:rsidRPr="004151C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րտաքին հրդեհաշիջման համար օբյեկտների տարածքում կամ դրանց մոտակայքում (200մ շառավղով) նախատեսված չէ առնվազն մեկ հրշեջ հիդրանտ կամ  նվազագույնը 50մ3 տարողությամբ հակահրդեհային ջրավազան </w:t>
      </w:r>
      <w:r w:rsidR="00CD2018">
        <w:rPr>
          <w:rFonts w:ascii="GHEA Grapalat" w:hAnsi="GHEA Grapalat" w:cs="Sylfaen"/>
          <w:sz w:val="24"/>
          <w:szCs w:val="24"/>
          <w:lang w:val="hy-AM"/>
        </w:rPr>
        <w:t>և այլն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D5502FD" w14:textId="1105B4D1" w:rsidR="00C05730" w:rsidRPr="00480199" w:rsidRDefault="00480199" w:rsidP="00480199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Ա</w:t>
      </w:r>
      <w:r w:rsidRPr="00772585">
        <w:rPr>
          <w:rFonts w:ascii="GHEA Grapalat" w:hAnsi="GHEA Grapalat"/>
          <w:sz w:val="24"/>
          <w:szCs w:val="24"/>
          <w:u w:val="single"/>
          <w:lang w:val="hy-AM"/>
        </w:rPr>
        <w:t>կնհայտ է, որ առկա խախտում</w:t>
      </w:r>
      <w:r>
        <w:rPr>
          <w:rFonts w:ascii="GHEA Grapalat" w:hAnsi="GHEA Grapalat"/>
          <w:sz w:val="24"/>
          <w:szCs w:val="24"/>
          <w:u w:val="single"/>
          <w:lang w:val="hy-AM"/>
        </w:rPr>
        <w:t>ներ</w:t>
      </w:r>
      <w:r w:rsidRPr="00772585">
        <w:rPr>
          <w:rFonts w:ascii="GHEA Grapalat" w:hAnsi="GHEA Grapalat"/>
          <w:sz w:val="24"/>
          <w:szCs w:val="24"/>
          <w:u w:val="single"/>
          <w:lang w:val="hy-AM"/>
        </w:rPr>
        <w:t xml:space="preserve">ը ստեղծում </w:t>
      </w:r>
      <w:r>
        <w:rPr>
          <w:rFonts w:ascii="GHEA Grapalat" w:hAnsi="GHEA Grapalat"/>
          <w:sz w:val="24"/>
          <w:szCs w:val="24"/>
          <w:u w:val="single"/>
          <w:lang w:val="hy-AM"/>
        </w:rPr>
        <w:t>են</w:t>
      </w:r>
      <w:r w:rsidRPr="00772585">
        <w:rPr>
          <w:rFonts w:ascii="GHEA Grapalat" w:hAnsi="GHEA Grapalat"/>
          <w:sz w:val="24"/>
          <w:szCs w:val="24"/>
          <w:u w:val="single"/>
          <w:lang w:val="hy-AM"/>
        </w:rPr>
        <w:t xml:space="preserve"> անմիջական և ուղղակի սպառնալիք հրդեհների առաջացման և մարդկանց անվտանգության համար</w:t>
      </w:r>
      <w:r>
        <w:rPr>
          <w:rFonts w:ascii="GHEA Grapalat" w:hAnsi="GHEA Grapalat"/>
          <w:sz w:val="24"/>
          <w:szCs w:val="24"/>
          <w:lang w:val="hy-AM"/>
        </w:rPr>
        <w:t xml:space="preserve">: Հնարավոր հրդեհների դեպքում անկասկած կստեղծվի հանրության համար վտանգավոր արտակարգ իրավիճակ՝ դրանից բխող բոլոր ծանր հետևանքներով, որը կսպառնա </w:t>
      </w:r>
      <w:r w:rsidRPr="00D8286E">
        <w:rPr>
          <w:rFonts w:ascii="GHEA Grapalat" w:hAnsi="GHEA Grapalat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միայն</w:t>
      </w:r>
      <w:r w:rsidRPr="00D8286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տվյալ </w:t>
      </w:r>
      <w:r w:rsidR="004151C0">
        <w:rPr>
          <w:rFonts w:ascii="GHEA Grapalat" w:hAnsi="GHEA Grapalat" w:cs="Cambria Math"/>
          <w:sz w:val="24"/>
          <w:szCs w:val="24"/>
          <w:lang w:val="hy-AM"/>
        </w:rPr>
        <w:t>օբյեկտ</w:t>
      </w:r>
      <w:r w:rsidR="009219EE">
        <w:rPr>
          <w:rFonts w:ascii="GHEA Grapalat" w:hAnsi="GHEA Grapalat" w:cs="Cambria Math"/>
          <w:sz w:val="24"/>
          <w:szCs w:val="24"/>
          <w:lang w:val="hy-AM"/>
        </w:rPr>
        <w:t>ում</w:t>
      </w:r>
      <w:r w:rsidR="00FD24DE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աշխատանք կատարողների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կամ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տարածքում գտնվող սպառողների,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այլ նաև </w:t>
      </w:r>
      <w:r w:rsidR="00A25BAD">
        <w:rPr>
          <w:rFonts w:ascii="GHEA Grapalat" w:hAnsi="GHEA Grapalat"/>
          <w:sz w:val="24"/>
          <w:szCs w:val="24"/>
          <w:lang w:val="hy-AM"/>
        </w:rPr>
        <w:t>մոտակայքում</w:t>
      </w:r>
      <w:r>
        <w:rPr>
          <w:rFonts w:ascii="GHEA Grapalat" w:hAnsi="GHEA Grapalat"/>
          <w:sz w:val="24"/>
          <w:szCs w:val="24"/>
          <w:lang w:val="hy-AM"/>
        </w:rPr>
        <w:t xml:space="preserve"> բնակելի և հասարակական շինություններում գտնվող մարդկանց կյանքին, առողջությանը և գույքին։ </w:t>
      </w:r>
    </w:p>
    <w:p w14:paraId="016069D3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Ավելին, սույն վարչական ակտը, վերոգրյալ հիմնավորումների լուսի ներքո և արձանագրված խախտումների առկայության պարագայում ենթակա է անհապաղ կատարման՝ ելնելով հանրային շահից։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6AC862D2" w14:textId="77777777" w:rsidR="00C05730" w:rsidRDefault="00C05730" w:rsidP="00C0573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ՀՀ Սահմանադրության 78-րդ հոդվածի համաձայն՝ </w:t>
      </w:r>
      <w:r>
        <w:rPr>
          <w:rFonts w:ascii="GHEA Grapalat" w:hAnsi="GHEA Grapalat"/>
          <w:sz w:val="24"/>
          <w:szCs w:val="24"/>
          <w:lang w:val="hy-AM"/>
        </w:rPr>
        <w:t>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համար: Սահմանափակման համար ընտրված միջոցները պետք է համարժեք լինեն սահմանափակվող հիմնական իրավունքի և ազատության նշանակությանը:</w:t>
      </w:r>
    </w:p>
    <w:p w14:paraId="248401B6" w14:textId="77777777" w:rsidR="00C05730" w:rsidRDefault="00C05730" w:rsidP="00C0573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Նշված սկզբունքի վերլուծությունը ցույց է տալիս, որ այն իրավունքի տարբեր ճյուղերում հանրային և մասնավոր շահերի հավասարակշռման սահմանադրական չափանիշն է, որը պետք է հիմք ծառայի առանձին իրավական ինստիտուտների օրենսդրական կարգավորումների համար այնքանով, որքանով դրանք առնչվում են մասնավոր իրավունքների հնարավոր սահմանափակումներին:</w:t>
      </w:r>
    </w:p>
    <w:p w14:paraId="77426606" w14:textId="77777777" w:rsidR="00C05730" w:rsidRDefault="00C05730" w:rsidP="00C0573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Սահմանադրության մեջ հանրային և մասնավոր շահերի հավասարակշռման օրինակ են կարգավորումներն այն մասին, որ </w:t>
      </w:r>
      <w:r>
        <w:rPr>
          <w:rFonts w:ascii="GHEA Grapalat" w:hAnsi="GHEA Grapalat"/>
          <w:sz w:val="24"/>
          <w:szCs w:val="24"/>
          <w:u w:val="single"/>
          <w:lang w:val="hy-AM"/>
        </w:rPr>
        <w:t>մասնավոր իրավունքը կարող է սահմանափակվել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u w:val="single"/>
          <w:lang w:val="hy-AM"/>
        </w:rPr>
        <w:t>միայն օրենքով` պետական անվտանգության, երկրի տնտեսական բարեկեցության, հանցագործությունների կանխման կամ բացահայտման, հասարակական կարգի, առողջության և բարոյականության կամ այլոց հիմնական իրավունքների և ազատությունների պաշտպանության նպատակով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4950FC40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Այսինքն՝ իրավունքի սահմանափակումը համաչափ է, եթե այն հավասարակշռված է, քանի որ դրանից օգուտն ընդհանուր շահի համար ավելի մեծ է, քան վնասը հակասության մեջ գտնվող այլ բարիքներին կամ արժեքներին: Անձի իրավունքների կամ ազատությունների սահմանափակումը պետք է համաչափ լինի հակակշիռ հանրային շահերի պաշտպանության նպատակին: </w:t>
      </w:r>
    </w:p>
    <w:p w14:paraId="42E9F7B2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 իրավունքների սահմանափակումը առկա իրավիճակում համաչափ է, հավասարակշված, իսկ հանրային շահի օգուտը և պաշտպանությունը գերակշիռ է։</w:t>
      </w:r>
    </w:p>
    <w:p w14:paraId="24D03657" w14:textId="2D023A46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Մասնավորպես, վերոնշյալ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պահանջների կատարումը ինքնանպատակ չէ և միտված է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կանխելու կամ նվազեցնելու հրդեհի կամ պայթյունի առաջացման ռիսկի գործոնը, ապահովելու առողջության համար անվտանգ պայմաններ` աշխատողների կամ նշված </w:t>
      </w:r>
      <w:r w:rsidR="004151C0">
        <w:rPr>
          <w:rFonts w:ascii="GHEA Grapalat" w:hAnsi="GHEA Grapalat" w:cs="Cambria Math"/>
          <w:sz w:val="24"/>
          <w:szCs w:val="24"/>
          <w:lang w:val="hy-AM"/>
        </w:rPr>
        <w:t>օբյեկտ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ում աշխատանք կատարողների, տարածքում գտնվող սպառողների և այլ մարդկանց համար, ինչպես նաև ապահովելու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հրդեհներից անձի, գույքի, հասարակության և պետության պաշտպանվածությանը։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62C176CE" w14:textId="77777777" w:rsidR="00C05730" w:rsidRDefault="00C05730" w:rsidP="00C05730">
      <w:pPr>
        <w:spacing w:after="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ab/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Ելնելով վերոգրյալից և ղեկավարվելով «Վարչարարության հիմունքների և վարչական վարույթի մասին» օրենքի 58-րդ հոդվածի 1-ին մասով, 78-րդ, 83-րդ հոդվածներով, «Հրդեհային անվտանգության մասին» օրենքի 20-րդ հոդվածի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2-րդ մասի 6-րդ կետ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ով՝</w:t>
      </w:r>
    </w:p>
    <w:p w14:paraId="5367B2FE" w14:textId="77777777" w:rsidR="00165DBF" w:rsidRDefault="00165DBF" w:rsidP="00C05730">
      <w:pPr>
        <w:spacing w:before="120" w:after="120"/>
        <w:jc w:val="center"/>
        <w:rPr>
          <w:rFonts w:ascii="GHEA Grapalat" w:hAnsi="GHEA Grapalat"/>
          <w:b/>
          <w:sz w:val="24"/>
          <w:lang w:val="hy-AM"/>
        </w:rPr>
      </w:pPr>
    </w:p>
    <w:p w14:paraId="32F79674" w14:textId="3F08E5E1" w:rsidR="00C05730" w:rsidRDefault="00C05730" w:rsidP="00C05730">
      <w:pPr>
        <w:spacing w:before="120" w:after="12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ՈՐՈՇԵՑԻ</w:t>
      </w:r>
    </w:p>
    <w:p w14:paraId="5F539CE8" w14:textId="72A59153" w:rsidR="00C05730" w:rsidRDefault="00C05730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="00A25BAD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 w:rsidR="00A25BAD">
        <w:rPr>
          <w:rFonts w:ascii="GHEA Grapalat" w:hAnsi="GHEA Grapalat" w:cs="Arial"/>
          <w:noProof/>
          <w:sz w:val="24"/>
          <w:szCs w:val="24"/>
          <w:lang w:val="hy-AM"/>
        </w:rPr>
        <w:t>քաղաք Երևան, Բագրատունյաց</w:t>
      </w:r>
      <w:r w:rsidR="00A25BAD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A25BAD">
        <w:rPr>
          <w:rFonts w:ascii="GHEA Grapalat" w:hAnsi="GHEA Grapalat" w:cs="Arial"/>
          <w:noProof/>
          <w:sz w:val="24"/>
          <w:szCs w:val="24"/>
          <w:lang w:val="hy-AM"/>
        </w:rPr>
        <w:t xml:space="preserve">պողոտա, </w:t>
      </w:r>
      <w:r w:rsidR="00A25BAD" w:rsidRPr="00FE4A4B">
        <w:rPr>
          <w:rFonts w:ascii="GHEA Grapalat" w:hAnsi="GHEA Grapalat" w:cs="Arial"/>
          <w:noProof/>
          <w:sz w:val="24"/>
          <w:szCs w:val="24"/>
          <w:lang w:val="hy-AM"/>
        </w:rPr>
        <w:t xml:space="preserve">93/3 </w:t>
      </w:r>
      <w:r w:rsidR="00A25BAD">
        <w:rPr>
          <w:rFonts w:ascii="GHEA Grapalat" w:hAnsi="GHEA Grapalat" w:cs="Arial"/>
          <w:noProof/>
          <w:sz w:val="24"/>
          <w:szCs w:val="24"/>
          <w:lang w:val="hy-AM"/>
        </w:rPr>
        <w:t xml:space="preserve">շենք </w:t>
      </w:r>
      <w:r>
        <w:rPr>
          <w:rFonts w:ascii="GHEA Grapalat" w:hAnsi="GHEA Grapalat"/>
          <w:sz w:val="24"/>
          <w:szCs w:val="24"/>
          <w:lang w:val="hy-AM"/>
        </w:rPr>
        <w:t>հասցեում գտնվող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151C0">
        <w:rPr>
          <w:rFonts w:ascii="GHEA Grapalat" w:hAnsi="GHEA Grapalat"/>
          <w:sz w:val="24"/>
          <w:szCs w:val="24"/>
          <w:lang w:val="hy-AM"/>
        </w:rPr>
        <w:t>օբյեկտ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="00A25BAD" w:rsidRPr="00A25BAD">
        <w:rPr>
          <w:rFonts w:ascii="GHEA Grapalat" w:hAnsi="GHEA Grapalat"/>
          <w:sz w:val="24"/>
          <w:szCs w:val="24"/>
          <w:lang w:val="hy-AM"/>
        </w:rPr>
        <w:t>(</w:t>
      </w:r>
      <w:r w:rsidR="00A25BAD">
        <w:rPr>
          <w:rFonts w:ascii="GHEA Grapalat" w:hAnsi="GHEA Grapalat"/>
          <w:sz w:val="24"/>
          <w:szCs w:val="24"/>
          <w:lang w:val="hy-AM"/>
        </w:rPr>
        <w:t>փաստացի՝ ավտոպահեստամասերի շուկա</w:t>
      </w:r>
      <w:r w:rsidR="00A25BAD" w:rsidRPr="00A25BAD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շահագործումը</w:t>
      </w:r>
      <w:r>
        <w:rPr>
          <w:rFonts w:ascii="GHEA Grapalat" w:hAnsi="GHEA Grapalat" w:cs="Sylfaen"/>
          <w:sz w:val="24"/>
          <w:szCs w:val="24"/>
          <w:lang w:val="hy-AM"/>
        </w:rPr>
        <w:t>՝ մինչև հայտնաբերված խախտումների վերացումը։</w:t>
      </w:r>
    </w:p>
    <w:p w14:paraId="25B75609" w14:textId="6D910B0F" w:rsidR="00C05730" w:rsidRPr="0001789C" w:rsidRDefault="00C05730" w:rsidP="0001789C">
      <w:pPr>
        <w:pStyle w:val="ListParagraph"/>
        <w:numPr>
          <w:ilvl w:val="0"/>
          <w:numId w:val="8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bookmarkStart w:id="3" w:name="_Hlk140654408"/>
      <w:r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="00A25BAD">
        <w:rPr>
          <w:rFonts w:ascii="GHEA Grapalat" w:hAnsi="GHEA Grapalat" w:cs="Arial"/>
          <w:noProof/>
          <w:sz w:val="24"/>
          <w:szCs w:val="24"/>
          <w:lang w:val="hy-AM"/>
        </w:rPr>
        <w:t>«ՍԵՎԱՆ» ՍՊ ընկերության</w:t>
      </w:r>
      <w:r w:rsidR="00A25BAD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 (ՀՎՀՀ՝ </w:t>
      </w:r>
      <w:r w:rsidR="00A25BAD">
        <w:rPr>
          <w:rFonts w:ascii="GHEA Grapalat" w:hAnsi="GHEA Grapalat" w:cs="Arial"/>
          <w:noProof/>
          <w:sz w:val="24"/>
          <w:szCs w:val="24"/>
          <w:lang w:val="hy-AM"/>
        </w:rPr>
        <w:t>90070246</w:t>
      </w:r>
      <w:r>
        <w:rPr>
          <w:rFonts w:ascii="GHEA Grapalat" w:hAnsi="GHEA Grapalat"/>
          <w:sz w:val="24"/>
          <w:szCs w:val="24"/>
          <w:lang w:val="hy-AM"/>
        </w:rPr>
        <w:t xml:space="preserve"> </w:t>
      </w:r>
      <w:r>
        <w:rPr>
          <w:rFonts w:ascii="GHEA Grapalat" w:hAnsi="GHEA Grapalat"/>
          <w:sz w:val="24"/>
          <w:lang w:val="hy-AM"/>
        </w:rPr>
        <w:t xml:space="preserve">աշխատանքները </w:t>
      </w:r>
      <w:r w:rsidR="00A25BAD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 w:rsidR="00A25BAD">
        <w:rPr>
          <w:rFonts w:ascii="GHEA Grapalat" w:hAnsi="GHEA Grapalat" w:cs="Arial"/>
          <w:noProof/>
          <w:sz w:val="24"/>
          <w:szCs w:val="24"/>
          <w:lang w:val="hy-AM"/>
        </w:rPr>
        <w:t>քաղաք Երևան, Բագրատունյաց</w:t>
      </w:r>
      <w:r w:rsidR="00A25BAD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A25BAD">
        <w:rPr>
          <w:rFonts w:ascii="GHEA Grapalat" w:hAnsi="GHEA Grapalat" w:cs="Arial"/>
          <w:noProof/>
          <w:sz w:val="24"/>
          <w:szCs w:val="24"/>
          <w:lang w:val="hy-AM"/>
        </w:rPr>
        <w:t xml:space="preserve">պողոտա, </w:t>
      </w:r>
      <w:r w:rsidR="00A25BAD" w:rsidRPr="00FE4A4B">
        <w:rPr>
          <w:rFonts w:ascii="GHEA Grapalat" w:hAnsi="GHEA Grapalat" w:cs="Arial"/>
          <w:noProof/>
          <w:sz w:val="24"/>
          <w:szCs w:val="24"/>
          <w:lang w:val="hy-AM"/>
        </w:rPr>
        <w:t xml:space="preserve">93/3 </w:t>
      </w:r>
      <w:r w:rsidR="00A25BAD">
        <w:rPr>
          <w:rFonts w:ascii="GHEA Grapalat" w:hAnsi="GHEA Grapalat" w:cs="Arial"/>
          <w:noProof/>
          <w:sz w:val="24"/>
          <w:szCs w:val="24"/>
          <w:lang w:val="hy-AM"/>
        </w:rPr>
        <w:t>շենք</w:t>
      </w:r>
      <w:r w:rsidR="007915BB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A25BAD">
        <w:rPr>
          <w:rFonts w:ascii="GHEA Grapalat" w:hAnsi="GHEA Grapalat"/>
          <w:sz w:val="24"/>
          <w:szCs w:val="24"/>
          <w:lang w:val="hy-AM"/>
        </w:rPr>
        <w:t>հասցեում</w:t>
      </w:r>
      <w:r w:rsidR="0001789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1789C" w:rsidRPr="009A1B61">
        <w:rPr>
          <w:rFonts w:ascii="GHEA Grapalat" w:hAnsi="GHEA Grapalat" w:cs="Sylfaen"/>
          <w:sz w:val="24"/>
          <w:szCs w:val="24"/>
          <w:lang w:val="hy-AM"/>
        </w:rPr>
        <w:t>մինչև հայտնաբերված խախտումների վերացումը</w:t>
      </w:r>
      <w:r w:rsidR="0001789C" w:rsidRPr="00E75A0F">
        <w:rPr>
          <w:rFonts w:ascii="GHEA Grapalat" w:hAnsi="GHEA Grapalat" w:cs="Sylfaen"/>
          <w:sz w:val="24"/>
          <w:szCs w:val="24"/>
          <w:lang w:val="hy-AM"/>
        </w:rPr>
        <w:t>։</w:t>
      </w:r>
    </w:p>
    <w:bookmarkEnd w:id="3"/>
    <w:p w14:paraId="0943F0D0" w14:textId="560F3916" w:rsidR="00DD1ACF" w:rsidRPr="00DD1ACF" w:rsidRDefault="00DD1ACF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D70474">
        <w:rPr>
          <w:rFonts w:ascii="GHEA Grapalat" w:hAnsi="GHEA Grapalat"/>
          <w:sz w:val="24"/>
          <w:lang w:val="hy-AM"/>
        </w:rPr>
        <w:t xml:space="preserve">Արգելել </w:t>
      </w:r>
      <w:r w:rsidR="00A25BAD">
        <w:rPr>
          <w:rFonts w:ascii="GHEA Grapalat" w:hAnsi="GHEA Grapalat" w:cs="Arial"/>
          <w:noProof/>
          <w:sz w:val="24"/>
          <w:szCs w:val="24"/>
          <w:lang w:val="hy-AM"/>
        </w:rPr>
        <w:t xml:space="preserve">«ՍԵՎԱՆ» ՍՊ </w:t>
      </w:r>
      <w:r w:rsidRPr="0058472E">
        <w:rPr>
          <w:rFonts w:ascii="GHEA Grapalat" w:hAnsi="GHEA Grapalat"/>
          <w:sz w:val="24"/>
          <w:szCs w:val="24"/>
          <w:lang w:val="hy-AM"/>
        </w:rPr>
        <w:t xml:space="preserve">ընկերության </w:t>
      </w:r>
      <w:r w:rsidRPr="00D70474">
        <w:rPr>
          <w:rFonts w:ascii="GHEA Grapalat" w:hAnsi="GHEA Grapalat"/>
          <w:sz w:val="24"/>
          <w:lang w:val="hy-AM"/>
        </w:rPr>
        <w:t xml:space="preserve">աշխատողներին և այլ անձանց՝ </w:t>
      </w:r>
      <w:r w:rsidRPr="00D70474">
        <w:rPr>
          <w:rFonts w:ascii="GHEA Grapalat" w:hAnsi="GHEA Grapalat" w:cs="Sylfaen"/>
          <w:sz w:val="24"/>
          <w:szCs w:val="24"/>
          <w:lang w:val="hy-AM"/>
        </w:rPr>
        <w:t xml:space="preserve">իրականացնել </w:t>
      </w:r>
      <w:r w:rsidRPr="00D70474">
        <w:rPr>
          <w:rFonts w:ascii="GHEA Grapalat" w:hAnsi="GHEA Grapalat" w:cs="GHEA Grapalat"/>
          <w:iCs/>
          <w:sz w:val="24"/>
          <w:szCs w:val="24"/>
          <w:lang w:val="hy-AM"/>
        </w:rPr>
        <w:t xml:space="preserve">սույն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որոշման</w:t>
      </w:r>
      <w:r w:rsidRPr="00D70474">
        <w:rPr>
          <w:rFonts w:ascii="GHEA Grapalat" w:hAnsi="GHEA Grapalat" w:cs="GHEA Grapalat"/>
          <w:iCs/>
          <w:sz w:val="24"/>
          <w:szCs w:val="24"/>
          <w:lang w:val="hy-AM"/>
        </w:rPr>
        <w:t xml:space="preserve"> 1-ին կետում նշված</w:t>
      </w:r>
      <w:r w:rsidRPr="00D7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70474">
        <w:rPr>
          <w:rFonts w:ascii="GHEA Grapalat" w:hAnsi="GHEA Grapalat"/>
          <w:sz w:val="24"/>
          <w:szCs w:val="24"/>
          <w:lang w:val="hy-AM"/>
        </w:rPr>
        <w:t xml:space="preserve">օբյեկտի </w:t>
      </w:r>
      <w:r w:rsidRPr="00D70474">
        <w:rPr>
          <w:rFonts w:ascii="GHEA Grapalat" w:hAnsi="GHEA Grapalat" w:cs="Sylfaen"/>
          <w:sz w:val="24"/>
          <w:szCs w:val="24"/>
          <w:lang w:val="hy-AM"/>
        </w:rPr>
        <w:t>շահագործմանն ուղղված որևէ գործողություն։</w:t>
      </w:r>
    </w:p>
    <w:p w14:paraId="056C6460" w14:textId="2250BB11" w:rsidR="00C05730" w:rsidRDefault="00C05730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bCs/>
          <w:sz w:val="24"/>
          <w:lang w:val="hy-AM"/>
        </w:rPr>
        <w:t xml:space="preserve">Սույն որոշման </w:t>
      </w:r>
      <w:r w:rsidR="002F549A">
        <w:rPr>
          <w:rFonts w:ascii="GHEA Grapalat" w:hAnsi="GHEA Grapalat"/>
          <w:b/>
          <w:bCs/>
          <w:sz w:val="24"/>
          <w:lang w:val="hy-AM"/>
        </w:rPr>
        <w:t xml:space="preserve">1-ին, 2-րդ և 3-րդ </w:t>
      </w:r>
      <w:r>
        <w:rPr>
          <w:rFonts w:ascii="GHEA Grapalat" w:hAnsi="GHEA Grapalat"/>
          <w:b/>
          <w:bCs/>
          <w:sz w:val="24"/>
          <w:lang w:val="hy-AM"/>
        </w:rPr>
        <w:t>կետերի պահանջների կատարումն ապահովել անհապաղ՝ ելնելով հանրային շահից</w:t>
      </w:r>
      <w:r>
        <w:rPr>
          <w:rFonts w:ascii="GHEA Grapalat" w:hAnsi="GHEA Grapalat"/>
          <w:sz w:val="24"/>
          <w:lang w:val="hy-AM"/>
        </w:rPr>
        <w:t xml:space="preserve">։ </w:t>
      </w:r>
    </w:p>
    <w:p w14:paraId="2A5366D5" w14:textId="77777777" w:rsidR="00C05730" w:rsidRDefault="00C05730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Պետության և հանրության շահերի, ինչպես նաև անձանց իրավունքների արդյունավետ պահպանման անհրաժեշտությունից ելնելով՝ սույն որոշումը հրապարակել Հայաստանի Հանրապետության հրապարակային ծանուցումների պաշտոնական ինտերնետային http://www.azdarar.am/ հասցեում</w:t>
      </w:r>
      <w:r>
        <w:rPr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գտնվող կայքում։</w:t>
      </w:r>
    </w:p>
    <w:p w14:paraId="03100EAE" w14:textId="624CC8AE" w:rsidR="00C05730" w:rsidRPr="00C95101" w:rsidRDefault="00C05730" w:rsidP="00C95101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>Որոշումը կամովին չկատարվելու դեպքում այն ենթակա է հարկադիր կատարման՝ «Դատական ակտերի հարկադիր կատարման մասին» Հայաստանի Հանրապետության օրենքով սահմանված կարգով:</w:t>
      </w:r>
    </w:p>
    <w:p w14:paraId="68C99C89" w14:textId="77777777" w:rsidR="00E81340" w:rsidRDefault="00E81340" w:rsidP="00C05730">
      <w:pPr>
        <w:spacing w:after="0" w:line="276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p w14:paraId="380ACB1F" w14:textId="1CD2332C" w:rsidR="00C05730" w:rsidRDefault="00C05730" w:rsidP="00C05730">
      <w:pPr>
        <w:spacing w:after="0"/>
        <w:jc w:val="both"/>
        <w:rPr>
          <w:rFonts w:ascii="GHEA Grapalat" w:hAnsi="GHEA Grapalat"/>
          <w:b/>
          <w:bCs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923"/>
        <w:gridCol w:w="1345"/>
        <w:gridCol w:w="3685"/>
      </w:tblGrid>
      <w:tr w:rsidR="008C7FCC" w:rsidRPr="00C2302B" w14:paraId="1300935F" w14:textId="77777777" w:rsidTr="00AF3FB6">
        <w:trPr>
          <w:trHeight w:val="273"/>
          <w:jc w:val="center"/>
        </w:trPr>
        <w:tc>
          <w:tcPr>
            <w:tcW w:w="5176" w:type="dxa"/>
            <w:gridSpan w:val="2"/>
            <w:shd w:val="clear" w:color="auto" w:fill="auto"/>
          </w:tcPr>
          <w:p w14:paraId="2708E856" w14:textId="744B3386" w:rsidR="00450102" w:rsidRPr="00A75E86" w:rsidRDefault="00450102" w:rsidP="004A5B82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bottom"/>
          </w:tcPr>
          <w:p w14:paraId="1BC5EC22" w14:textId="77777777" w:rsidR="008C7FCC" w:rsidRPr="00A75E86" w:rsidRDefault="008C7FCC" w:rsidP="004A5B82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8C7FCC" w:rsidRPr="00A75E86" w14:paraId="1BAB0DC1" w14:textId="77777777" w:rsidTr="00AF3FB6">
        <w:trPr>
          <w:trHeight w:val="273"/>
          <w:jc w:val="center"/>
        </w:trPr>
        <w:tc>
          <w:tcPr>
            <w:tcW w:w="1253" w:type="dxa"/>
            <w:shd w:val="clear" w:color="auto" w:fill="auto"/>
          </w:tcPr>
          <w:p w14:paraId="18224DC6" w14:textId="77777777" w:rsidR="008C7FCC" w:rsidRPr="00A75E86" w:rsidRDefault="008C7FCC" w:rsidP="004A5B82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70E697C" w14:textId="4702A3F1" w:rsidR="008C7FCC" w:rsidRPr="00A75E86" w:rsidRDefault="000253CD" w:rsidP="004A5B82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116E9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B64AAD75-CFC1-4337-8DAC-199B19E4BF8E}" provid="{00000000-0000-0000-0000-000000000000}" showsigndate="f" issignatureline="t"/>
                </v:shape>
              </w:pic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EF1C1F7" w14:textId="222F748E" w:rsidR="008C7FCC" w:rsidRPr="00A75E86" w:rsidRDefault="0041596D" w:rsidP="004A5B82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0C3B63AF" w14:textId="66CDA7E2" w:rsidR="006C1F29" w:rsidRDefault="00AF3FB6" w:rsidP="004A5B82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  <w:r w:rsidRPr="00A75E86">
        <w:rPr>
          <w:rFonts w:ascii="GHEA Grapalat" w:hAnsi="GHEA Grapalat"/>
          <w:b/>
          <w:bCs/>
          <w:lang w:val="hy-AM"/>
        </w:rPr>
        <w:t>Երևան</w:t>
      </w:r>
    </w:p>
    <w:p w14:paraId="7AAE778B" w14:textId="610CF279" w:rsidR="006C1F29" w:rsidRDefault="006C1F29" w:rsidP="006C1F29">
      <w:pPr>
        <w:rPr>
          <w:rFonts w:ascii="GHEA Grapalat" w:hAnsi="GHEA Grapalat"/>
          <w:lang w:val="hy-AM"/>
        </w:rPr>
      </w:pPr>
    </w:p>
    <w:p w14:paraId="48BEFCCD" w14:textId="78D7553D" w:rsidR="006C1F29" w:rsidRDefault="006C1F29" w:rsidP="006C1F29">
      <w:pPr>
        <w:rPr>
          <w:rFonts w:ascii="GHEA Grapalat" w:hAnsi="GHEA Grapalat"/>
          <w:lang w:val="hy-AM"/>
        </w:rPr>
      </w:pPr>
    </w:p>
    <w:p w14:paraId="77EDF194" w14:textId="2872B7CC" w:rsidR="006C1F29" w:rsidRDefault="006C1F29" w:rsidP="006C1F29">
      <w:pPr>
        <w:rPr>
          <w:rFonts w:ascii="GHEA Grapalat" w:hAnsi="GHEA Grapalat"/>
          <w:lang w:val="hy-AM"/>
        </w:rPr>
      </w:pPr>
    </w:p>
    <w:p w14:paraId="5401D963" w14:textId="1CDFCF80" w:rsidR="006C1F29" w:rsidRDefault="006C1F29" w:rsidP="006C1F29">
      <w:pPr>
        <w:rPr>
          <w:rFonts w:ascii="GHEA Grapalat" w:hAnsi="GHEA Grapalat"/>
          <w:lang w:val="hy-AM"/>
        </w:rPr>
      </w:pPr>
    </w:p>
    <w:p w14:paraId="51281041" w14:textId="5C5DC45F" w:rsidR="006C1F29" w:rsidRDefault="006C1F29" w:rsidP="006C1F29">
      <w:pPr>
        <w:rPr>
          <w:rFonts w:ascii="GHEA Grapalat" w:hAnsi="GHEA Grapalat"/>
          <w:lang w:val="hy-AM"/>
        </w:rPr>
      </w:pPr>
    </w:p>
    <w:p w14:paraId="1443639B" w14:textId="37DABD2A" w:rsidR="006C1F29" w:rsidRDefault="006C1F29" w:rsidP="006C1F29">
      <w:pPr>
        <w:rPr>
          <w:rFonts w:ascii="GHEA Grapalat" w:hAnsi="GHEA Grapalat"/>
          <w:lang w:val="hy-AM"/>
        </w:rPr>
      </w:pPr>
    </w:p>
    <w:p w14:paraId="5D97BF69" w14:textId="241EFB1D" w:rsidR="006C1F29" w:rsidRDefault="006C1F29" w:rsidP="006C1F29">
      <w:pPr>
        <w:rPr>
          <w:rFonts w:ascii="GHEA Grapalat" w:hAnsi="GHEA Grapalat"/>
          <w:lang w:val="hy-AM"/>
        </w:rPr>
      </w:pPr>
    </w:p>
    <w:p w14:paraId="53945190" w14:textId="25C1E2F2" w:rsidR="006C1F29" w:rsidRDefault="006C1F29" w:rsidP="006C1F29">
      <w:pPr>
        <w:rPr>
          <w:rFonts w:ascii="GHEA Grapalat" w:hAnsi="GHEA Grapalat"/>
          <w:lang w:val="hy-AM"/>
        </w:rPr>
      </w:pPr>
    </w:p>
    <w:p w14:paraId="1A2C16B6" w14:textId="77777777" w:rsidR="006C1F29" w:rsidRDefault="006C1F29" w:rsidP="006C1F29">
      <w:pPr>
        <w:rPr>
          <w:rFonts w:ascii="GHEA Grapalat" w:hAnsi="GHEA Grapalat"/>
          <w:lang w:val="hy-AM"/>
        </w:rPr>
      </w:pPr>
    </w:p>
    <w:p w14:paraId="74DC9F9D" w14:textId="77777777" w:rsidR="006C1F29" w:rsidRDefault="006C1F29" w:rsidP="006C1F29">
      <w:pPr>
        <w:spacing w:after="0" w:line="360" w:lineRule="auto"/>
        <w:jc w:val="both"/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>
        <w:rPr>
          <w:rFonts w:ascii="GHEA Grapalat" w:eastAsia="MS Mincho" w:hAnsi="GHEA Grapalat" w:cs="Cambria Math"/>
          <w:b/>
          <w:bCs/>
          <w:color w:val="000000"/>
          <w:sz w:val="18"/>
          <w:szCs w:val="18"/>
          <w:lang w:val="hy-AM"/>
        </w:rPr>
        <w:t>.</w:t>
      </w:r>
      <w:r w:rsidRPr="00CD3110">
        <w:rPr>
          <w:lang w:val="hy-AM"/>
        </w:rPr>
        <w:t xml:space="preserve"> </w:t>
      </w:r>
      <w:r w:rsidRPr="00CD3110"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>«Վարչարարության հիմունքների և վարչական վարույթի մասին» օրենքի 74-րդ հոդվածի 1-ին մասի բ կետի համաձայն՝ որոշման դեմ վարչական բողոք բերելը չի կասեցնում դրա կատարումը։</w:t>
      </w:r>
    </w:p>
    <w:p w14:paraId="4EE4357B" w14:textId="77777777" w:rsidR="006C1F29" w:rsidRPr="00CD3110" w:rsidRDefault="006C1F29" w:rsidP="006C1F29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Սույն որոշումը կարող է բողոքարկվել այն սահմանված կարգով հանձնելու (հանձնված համարվելու) օրվանից հետո՝ </w:t>
      </w:r>
      <w:r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երկամսյա ժամկետում</w:t>
      </w: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 Տեսչական մարմին կամ ՀՀ վարչական դատարան:</w:t>
      </w:r>
      <w:r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 xml:space="preserve"> </w:t>
      </w:r>
    </w:p>
    <w:p w14:paraId="085EC3C7" w14:textId="77777777" w:rsidR="004071F0" w:rsidRPr="006C1F29" w:rsidRDefault="004071F0" w:rsidP="006C1F29">
      <w:pPr>
        <w:rPr>
          <w:rFonts w:ascii="GHEA Grapalat" w:hAnsi="GHEA Grapalat"/>
          <w:lang w:val="hy-AM"/>
        </w:rPr>
      </w:pPr>
    </w:p>
    <w:sectPr w:rsidR="004071F0" w:rsidRPr="006C1F29" w:rsidSect="007428C9">
      <w:footerReference w:type="default" r:id="rId9"/>
      <w:headerReference w:type="first" r:id="rId10"/>
      <w:footerReference w:type="first" r:id="rId11"/>
      <w:pgSz w:w="11907" w:h="16840" w:code="9"/>
      <w:pgMar w:top="284" w:right="567" w:bottom="426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FE0EF" w14:textId="77777777" w:rsidR="00133BD3" w:rsidRDefault="00133BD3" w:rsidP="007D2423">
      <w:pPr>
        <w:spacing w:after="0" w:line="240" w:lineRule="auto"/>
      </w:pPr>
      <w:r>
        <w:separator/>
      </w:r>
    </w:p>
  </w:endnote>
  <w:endnote w:type="continuationSeparator" w:id="0">
    <w:p w14:paraId="567C01FB" w14:textId="77777777" w:rsidR="00133BD3" w:rsidRDefault="00133BD3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24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D50AC" w14:textId="5BDADD57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B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8DEF94" w14:textId="77777777" w:rsidR="007428C9" w:rsidRDefault="00742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592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5389F" w14:textId="55B4778E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4C3D96" w14:textId="77777777" w:rsidR="007428C9" w:rsidRDefault="0074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6242F" w14:textId="77777777" w:rsidR="00133BD3" w:rsidRDefault="00133BD3" w:rsidP="007D2423">
      <w:pPr>
        <w:spacing w:after="0" w:line="240" w:lineRule="auto"/>
      </w:pPr>
      <w:r>
        <w:separator/>
      </w:r>
    </w:p>
  </w:footnote>
  <w:footnote w:type="continuationSeparator" w:id="0">
    <w:p w14:paraId="0099C0B0" w14:textId="77777777" w:rsidR="00133BD3" w:rsidRDefault="00133BD3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6811"/>
      <w:gridCol w:w="1614"/>
    </w:tblGrid>
    <w:tr w:rsidR="008C7FCC" w14:paraId="1251A5CB" w14:textId="77777777" w:rsidTr="008C7FCC">
      <w:tc>
        <w:tcPr>
          <w:tcW w:w="1782" w:type="dxa"/>
          <w:vAlign w:val="center"/>
        </w:tcPr>
        <w:p w14:paraId="64432948" w14:textId="77777777" w:rsidR="008C7FCC" w:rsidRPr="00BC7FCC" w:rsidRDefault="00085741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D363C66" wp14:editId="04B7FE1C">
                <wp:extent cx="928800" cy="900000"/>
                <wp:effectExtent l="0" t="0" r="508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vAlign w:val="center"/>
        </w:tcPr>
        <w:p w14:paraId="7F93AE88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</w:rPr>
          </w:pP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Հ</w:t>
          </w:r>
          <w:r w:rsidRPr="00085741">
            <w:rPr>
              <w:rFonts w:ascii="GHEA Grapalat" w:hAnsi="GHEA Grapalat"/>
              <w:b/>
              <w:sz w:val="30"/>
              <w:szCs w:val="30"/>
            </w:rPr>
            <w:t>ԱՅԱՍՏԱՆԻ ՀԱՆՐԱՊԵՏՈՒԹՅԱՆ</w:t>
          </w:r>
        </w:p>
        <w:p w14:paraId="5F9B8F84" w14:textId="77777777" w:rsidR="008C7FCC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</w:t>
          </w:r>
        </w:p>
        <w:p w14:paraId="6DDD9B62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  <w:lang w:val="hy-AM"/>
            </w:rPr>
          </w:pPr>
          <w:r w:rsidRPr="00085741">
            <w:rPr>
              <w:rFonts w:ascii="GHEA Grapalat" w:hAnsi="GHEA Grapalat"/>
              <w:b/>
              <w:sz w:val="30"/>
              <w:szCs w:val="30"/>
            </w:rPr>
            <w:t>ՏԵՍՉԱԿԱՆ ՄԱՐՄ</w:t>
          </w: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ԻՆ</w:t>
          </w:r>
        </w:p>
      </w:tc>
      <w:tc>
        <w:tcPr>
          <w:tcW w:w="1554" w:type="dxa"/>
          <w:vAlign w:val="center"/>
        </w:tcPr>
        <w:p w14:paraId="699EF609" w14:textId="77777777" w:rsidR="008C7FCC" w:rsidRPr="007D2423" w:rsidRDefault="008C7FC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>
            <w:rPr>
              <w:rFonts w:ascii="GHEA Grapalat" w:hAnsi="GHEA Grapalat"/>
              <w:b/>
              <w:noProof/>
              <w:sz w:val="28"/>
            </w:rPr>
            <w:drawing>
              <wp:inline distT="0" distB="0" distL="0" distR="0" wp14:anchorId="219C1E9D" wp14:editId="7D4F277A">
                <wp:extent cx="888040" cy="1080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04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20D2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2D53"/>
    <w:multiLevelType w:val="hybridMultilevel"/>
    <w:tmpl w:val="12E065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44797"/>
    <w:multiLevelType w:val="hybridMultilevel"/>
    <w:tmpl w:val="4454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BB"/>
    <w:multiLevelType w:val="hybridMultilevel"/>
    <w:tmpl w:val="2AB0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C1F"/>
    <w:multiLevelType w:val="hybridMultilevel"/>
    <w:tmpl w:val="AEA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730A9"/>
    <w:multiLevelType w:val="hybridMultilevel"/>
    <w:tmpl w:val="FB7C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D7D09"/>
    <w:multiLevelType w:val="hybridMultilevel"/>
    <w:tmpl w:val="F4FE707C"/>
    <w:lvl w:ilvl="0" w:tplc="BD4A345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0E5C43"/>
    <w:multiLevelType w:val="hybridMultilevel"/>
    <w:tmpl w:val="814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19325">
    <w:abstractNumId w:val="6"/>
  </w:num>
  <w:num w:numId="2" w16cid:durableId="1631747197">
    <w:abstractNumId w:val="2"/>
  </w:num>
  <w:num w:numId="3" w16cid:durableId="441875431">
    <w:abstractNumId w:val="1"/>
  </w:num>
  <w:num w:numId="4" w16cid:durableId="1092626049">
    <w:abstractNumId w:val="3"/>
  </w:num>
  <w:num w:numId="5" w16cid:durableId="443227899">
    <w:abstractNumId w:val="0"/>
  </w:num>
  <w:num w:numId="6" w16cid:durableId="2023582348">
    <w:abstractNumId w:val="5"/>
  </w:num>
  <w:num w:numId="7" w16cid:durableId="393310968">
    <w:abstractNumId w:val="4"/>
  </w:num>
  <w:num w:numId="8" w16cid:durableId="1616525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3339"/>
    <w:rsid w:val="00005EB7"/>
    <w:rsid w:val="0001156F"/>
    <w:rsid w:val="00013DE6"/>
    <w:rsid w:val="00014297"/>
    <w:rsid w:val="0001789C"/>
    <w:rsid w:val="0002346C"/>
    <w:rsid w:val="000253CD"/>
    <w:rsid w:val="000264BF"/>
    <w:rsid w:val="000273EB"/>
    <w:rsid w:val="0003292A"/>
    <w:rsid w:val="0003570B"/>
    <w:rsid w:val="00037E29"/>
    <w:rsid w:val="000406DF"/>
    <w:rsid w:val="000406FB"/>
    <w:rsid w:val="00041323"/>
    <w:rsid w:val="00044B9B"/>
    <w:rsid w:val="0005766C"/>
    <w:rsid w:val="00071075"/>
    <w:rsid w:val="0007396E"/>
    <w:rsid w:val="000764C6"/>
    <w:rsid w:val="00077754"/>
    <w:rsid w:val="000835BA"/>
    <w:rsid w:val="00084022"/>
    <w:rsid w:val="00085741"/>
    <w:rsid w:val="00087B0A"/>
    <w:rsid w:val="000947FA"/>
    <w:rsid w:val="00095733"/>
    <w:rsid w:val="000963B2"/>
    <w:rsid w:val="00096DF6"/>
    <w:rsid w:val="000A7B8B"/>
    <w:rsid w:val="000B22D8"/>
    <w:rsid w:val="000B30D8"/>
    <w:rsid w:val="000B5F72"/>
    <w:rsid w:val="000B6900"/>
    <w:rsid w:val="000C63E8"/>
    <w:rsid w:val="000D07D3"/>
    <w:rsid w:val="000D7337"/>
    <w:rsid w:val="000E75D5"/>
    <w:rsid w:val="000F11F4"/>
    <w:rsid w:val="000F1854"/>
    <w:rsid w:val="000F496F"/>
    <w:rsid w:val="00100564"/>
    <w:rsid w:val="00100C92"/>
    <w:rsid w:val="00101866"/>
    <w:rsid w:val="00106435"/>
    <w:rsid w:val="00107788"/>
    <w:rsid w:val="001158BC"/>
    <w:rsid w:val="00117EBD"/>
    <w:rsid w:val="00120E2E"/>
    <w:rsid w:val="001220BE"/>
    <w:rsid w:val="00133BD3"/>
    <w:rsid w:val="00141D85"/>
    <w:rsid w:val="00145306"/>
    <w:rsid w:val="00146289"/>
    <w:rsid w:val="00154B66"/>
    <w:rsid w:val="001552A1"/>
    <w:rsid w:val="0015577D"/>
    <w:rsid w:val="00157655"/>
    <w:rsid w:val="00157FFA"/>
    <w:rsid w:val="00160666"/>
    <w:rsid w:val="00162989"/>
    <w:rsid w:val="00165368"/>
    <w:rsid w:val="00165DBF"/>
    <w:rsid w:val="001702B0"/>
    <w:rsid w:val="0017054D"/>
    <w:rsid w:val="001710C9"/>
    <w:rsid w:val="00171ABD"/>
    <w:rsid w:val="001757FB"/>
    <w:rsid w:val="00176BA6"/>
    <w:rsid w:val="00183F8F"/>
    <w:rsid w:val="00185CAB"/>
    <w:rsid w:val="00195CBE"/>
    <w:rsid w:val="001A5C1F"/>
    <w:rsid w:val="001B2599"/>
    <w:rsid w:val="001B5F3F"/>
    <w:rsid w:val="001C2A60"/>
    <w:rsid w:val="001C586B"/>
    <w:rsid w:val="001C7EB2"/>
    <w:rsid w:val="001C7FA9"/>
    <w:rsid w:val="001D1A4A"/>
    <w:rsid w:val="001E05AC"/>
    <w:rsid w:val="001E0980"/>
    <w:rsid w:val="001F137A"/>
    <w:rsid w:val="001F5248"/>
    <w:rsid w:val="00204E6D"/>
    <w:rsid w:val="00205564"/>
    <w:rsid w:val="002073FE"/>
    <w:rsid w:val="0021610E"/>
    <w:rsid w:val="00221791"/>
    <w:rsid w:val="002307D1"/>
    <w:rsid w:val="00235D13"/>
    <w:rsid w:val="00237B78"/>
    <w:rsid w:val="00241873"/>
    <w:rsid w:val="0024343B"/>
    <w:rsid w:val="002517FE"/>
    <w:rsid w:val="00251B2B"/>
    <w:rsid w:val="002555F8"/>
    <w:rsid w:val="002611D5"/>
    <w:rsid w:val="0026479B"/>
    <w:rsid w:val="00265819"/>
    <w:rsid w:val="0027119A"/>
    <w:rsid w:val="00274342"/>
    <w:rsid w:val="00276CAB"/>
    <w:rsid w:val="0027796A"/>
    <w:rsid w:val="00280CBB"/>
    <w:rsid w:val="00280D22"/>
    <w:rsid w:val="00292D36"/>
    <w:rsid w:val="00293245"/>
    <w:rsid w:val="00296BEA"/>
    <w:rsid w:val="00297BE8"/>
    <w:rsid w:val="002A7F87"/>
    <w:rsid w:val="002B0FAC"/>
    <w:rsid w:val="002B1B85"/>
    <w:rsid w:val="002C498B"/>
    <w:rsid w:val="002C5FD3"/>
    <w:rsid w:val="002D2A4B"/>
    <w:rsid w:val="002E3885"/>
    <w:rsid w:val="002E4AE5"/>
    <w:rsid w:val="002F17B1"/>
    <w:rsid w:val="002F4AC0"/>
    <w:rsid w:val="002F549A"/>
    <w:rsid w:val="002F6598"/>
    <w:rsid w:val="0030397D"/>
    <w:rsid w:val="00306A9E"/>
    <w:rsid w:val="003078FA"/>
    <w:rsid w:val="003116A7"/>
    <w:rsid w:val="00312B2A"/>
    <w:rsid w:val="0031405D"/>
    <w:rsid w:val="0032024B"/>
    <w:rsid w:val="00323AED"/>
    <w:rsid w:val="00331ACF"/>
    <w:rsid w:val="0033559F"/>
    <w:rsid w:val="003402E3"/>
    <w:rsid w:val="00345DC4"/>
    <w:rsid w:val="00350108"/>
    <w:rsid w:val="0035435B"/>
    <w:rsid w:val="00354B93"/>
    <w:rsid w:val="00364271"/>
    <w:rsid w:val="00370470"/>
    <w:rsid w:val="003723EE"/>
    <w:rsid w:val="00377C48"/>
    <w:rsid w:val="00377F9A"/>
    <w:rsid w:val="00382FA7"/>
    <w:rsid w:val="00383402"/>
    <w:rsid w:val="00383C05"/>
    <w:rsid w:val="00395AE4"/>
    <w:rsid w:val="00397255"/>
    <w:rsid w:val="00397FAB"/>
    <w:rsid w:val="003B0848"/>
    <w:rsid w:val="003B11B4"/>
    <w:rsid w:val="003B2821"/>
    <w:rsid w:val="003B6914"/>
    <w:rsid w:val="003B727B"/>
    <w:rsid w:val="003C1AD4"/>
    <w:rsid w:val="003C56FA"/>
    <w:rsid w:val="003D30E7"/>
    <w:rsid w:val="003D3F54"/>
    <w:rsid w:val="003D41A4"/>
    <w:rsid w:val="003D615C"/>
    <w:rsid w:val="003E28A2"/>
    <w:rsid w:val="003E5365"/>
    <w:rsid w:val="003E7EBB"/>
    <w:rsid w:val="003F63C9"/>
    <w:rsid w:val="003F7069"/>
    <w:rsid w:val="003F7F5C"/>
    <w:rsid w:val="00400061"/>
    <w:rsid w:val="004006E4"/>
    <w:rsid w:val="00400B85"/>
    <w:rsid w:val="00400D39"/>
    <w:rsid w:val="00400E1B"/>
    <w:rsid w:val="004071F0"/>
    <w:rsid w:val="004104B8"/>
    <w:rsid w:val="00413F57"/>
    <w:rsid w:val="00414235"/>
    <w:rsid w:val="00414650"/>
    <w:rsid w:val="004151C0"/>
    <w:rsid w:val="0041596D"/>
    <w:rsid w:val="0041687D"/>
    <w:rsid w:val="004208F3"/>
    <w:rsid w:val="00420949"/>
    <w:rsid w:val="004243F3"/>
    <w:rsid w:val="004255A6"/>
    <w:rsid w:val="004257A8"/>
    <w:rsid w:val="0043162C"/>
    <w:rsid w:val="004326BE"/>
    <w:rsid w:val="0043452D"/>
    <w:rsid w:val="00436B6C"/>
    <w:rsid w:val="00440966"/>
    <w:rsid w:val="0044257D"/>
    <w:rsid w:val="00444830"/>
    <w:rsid w:val="0044601F"/>
    <w:rsid w:val="00450102"/>
    <w:rsid w:val="004502AD"/>
    <w:rsid w:val="00474EA0"/>
    <w:rsid w:val="0047595C"/>
    <w:rsid w:val="00480199"/>
    <w:rsid w:val="00481FBA"/>
    <w:rsid w:val="00483EB8"/>
    <w:rsid w:val="00491165"/>
    <w:rsid w:val="00492150"/>
    <w:rsid w:val="0049232E"/>
    <w:rsid w:val="004A1B00"/>
    <w:rsid w:val="004A1B08"/>
    <w:rsid w:val="004A2FA0"/>
    <w:rsid w:val="004A5B82"/>
    <w:rsid w:val="004B4360"/>
    <w:rsid w:val="004B482C"/>
    <w:rsid w:val="004B4D4A"/>
    <w:rsid w:val="004C1163"/>
    <w:rsid w:val="004C191B"/>
    <w:rsid w:val="004C2182"/>
    <w:rsid w:val="004C27D6"/>
    <w:rsid w:val="004E2D42"/>
    <w:rsid w:val="004E2F1E"/>
    <w:rsid w:val="004E593A"/>
    <w:rsid w:val="004F2C3B"/>
    <w:rsid w:val="004F2ED2"/>
    <w:rsid w:val="004F6697"/>
    <w:rsid w:val="00502049"/>
    <w:rsid w:val="00514EA2"/>
    <w:rsid w:val="0051574F"/>
    <w:rsid w:val="00515FA8"/>
    <w:rsid w:val="0053263B"/>
    <w:rsid w:val="00533C93"/>
    <w:rsid w:val="00536B2B"/>
    <w:rsid w:val="00537C24"/>
    <w:rsid w:val="00542E8E"/>
    <w:rsid w:val="00551F4F"/>
    <w:rsid w:val="00553D49"/>
    <w:rsid w:val="00565D5A"/>
    <w:rsid w:val="005702B9"/>
    <w:rsid w:val="005743FB"/>
    <w:rsid w:val="00582899"/>
    <w:rsid w:val="00582F3B"/>
    <w:rsid w:val="00585AF7"/>
    <w:rsid w:val="00587045"/>
    <w:rsid w:val="005900A8"/>
    <w:rsid w:val="00590E16"/>
    <w:rsid w:val="00590EF8"/>
    <w:rsid w:val="005A75EA"/>
    <w:rsid w:val="005A77CD"/>
    <w:rsid w:val="005B269F"/>
    <w:rsid w:val="005B3F9F"/>
    <w:rsid w:val="005C2786"/>
    <w:rsid w:val="005C4ABB"/>
    <w:rsid w:val="005C73A8"/>
    <w:rsid w:val="005D10DE"/>
    <w:rsid w:val="005D2F4F"/>
    <w:rsid w:val="005D4989"/>
    <w:rsid w:val="005E19E0"/>
    <w:rsid w:val="005E2605"/>
    <w:rsid w:val="005F51EE"/>
    <w:rsid w:val="005F73A2"/>
    <w:rsid w:val="0060027F"/>
    <w:rsid w:val="006012F6"/>
    <w:rsid w:val="00603354"/>
    <w:rsid w:val="00605125"/>
    <w:rsid w:val="00606B1C"/>
    <w:rsid w:val="0061159B"/>
    <w:rsid w:val="00613913"/>
    <w:rsid w:val="00613F8F"/>
    <w:rsid w:val="00620632"/>
    <w:rsid w:val="006219E0"/>
    <w:rsid w:val="006221BD"/>
    <w:rsid w:val="00630BD0"/>
    <w:rsid w:val="00632171"/>
    <w:rsid w:val="00642C58"/>
    <w:rsid w:val="00643A9C"/>
    <w:rsid w:val="00650AFB"/>
    <w:rsid w:val="0065264E"/>
    <w:rsid w:val="0065275E"/>
    <w:rsid w:val="006544E1"/>
    <w:rsid w:val="00655032"/>
    <w:rsid w:val="00661A09"/>
    <w:rsid w:val="006625F5"/>
    <w:rsid w:val="00663D22"/>
    <w:rsid w:val="00665C1B"/>
    <w:rsid w:val="006732AD"/>
    <w:rsid w:val="00676048"/>
    <w:rsid w:val="00682530"/>
    <w:rsid w:val="00683C54"/>
    <w:rsid w:val="00684163"/>
    <w:rsid w:val="00685677"/>
    <w:rsid w:val="0068693F"/>
    <w:rsid w:val="00697A95"/>
    <w:rsid w:val="006B46D3"/>
    <w:rsid w:val="006B56DA"/>
    <w:rsid w:val="006C1A73"/>
    <w:rsid w:val="006C1F29"/>
    <w:rsid w:val="006C4748"/>
    <w:rsid w:val="006C7692"/>
    <w:rsid w:val="006F64C8"/>
    <w:rsid w:val="00702D68"/>
    <w:rsid w:val="0071366E"/>
    <w:rsid w:val="007158EE"/>
    <w:rsid w:val="00715F07"/>
    <w:rsid w:val="00720140"/>
    <w:rsid w:val="00723179"/>
    <w:rsid w:val="007273C6"/>
    <w:rsid w:val="007333E8"/>
    <w:rsid w:val="0074150B"/>
    <w:rsid w:val="007425E2"/>
    <w:rsid w:val="007428C9"/>
    <w:rsid w:val="00746F76"/>
    <w:rsid w:val="00751D3D"/>
    <w:rsid w:val="00754918"/>
    <w:rsid w:val="00756A2E"/>
    <w:rsid w:val="00756A8F"/>
    <w:rsid w:val="00763EDC"/>
    <w:rsid w:val="00767AFD"/>
    <w:rsid w:val="00770D07"/>
    <w:rsid w:val="00772585"/>
    <w:rsid w:val="00773542"/>
    <w:rsid w:val="00775413"/>
    <w:rsid w:val="00775B49"/>
    <w:rsid w:val="007812A0"/>
    <w:rsid w:val="007911D5"/>
    <w:rsid w:val="007915BB"/>
    <w:rsid w:val="007979D3"/>
    <w:rsid w:val="007A15DC"/>
    <w:rsid w:val="007A4348"/>
    <w:rsid w:val="007A6CB3"/>
    <w:rsid w:val="007A7982"/>
    <w:rsid w:val="007B0439"/>
    <w:rsid w:val="007B1166"/>
    <w:rsid w:val="007B487B"/>
    <w:rsid w:val="007C6F8E"/>
    <w:rsid w:val="007D0723"/>
    <w:rsid w:val="007D2423"/>
    <w:rsid w:val="007D41CE"/>
    <w:rsid w:val="007E00A4"/>
    <w:rsid w:val="007E103A"/>
    <w:rsid w:val="008028A3"/>
    <w:rsid w:val="00803473"/>
    <w:rsid w:val="00803A5A"/>
    <w:rsid w:val="008073D8"/>
    <w:rsid w:val="00807DD2"/>
    <w:rsid w:val="00810FBB"/>
    <w:rsid w:val="00811D3E"/>
    <w:rsid w:val="00817529"/>
    <w:rsid w:val="008304B4"/>
    <w:rsid w:val="00834129"/>
    <w:rsid w:val="00835FB8"/>
    <w:rsid w:val="008363BA"/>
    <w:rsid w:val="008407EA"/>
    <w:rsid w:val="008433B9"/>
    <w:rsid w:val="00843CA3"/>
    <w:rsid w:val="008474FC"/>
    <w:rsid w:val="00854509"/>
    <w:rsid w:val="00854C05"/>
    <w:rsid w:val="00860696"/>
    <w:rsid w:val="008636B9"/>
    <w:rsid w:val="00863984"/>
    <w:rsid w:val="00863A3A"/>
    <w:rsid w:val="0086724E"/>
    <w:rsid w:val="00880298"/>
    <w:rsid w:val="008869FA"/>
    <w:rsid w:val="008C0BB1"/>
    <w:rsid w:val="008C240A"/>
    <w:rsid w:val="008C332E"/>
    <w:rsid w:val="008C365F"/>
    <w:rsid w:val="008C4092"/>
    <w:rsid w:val="008C525D"/>
    <w:rsid w:val="008C578B"/>
    <w:rsid w:val="008C656F"/>
    <w:rsid w:val="008C6814"/>
    <w:rsid w:val="008C69F2"/>
    <w:rsid w:val="008C7FCC"/>
    <w:rsid w:val="008D1936"/>
    <w:rsid w:val="008D2EBF"/>
    <w:rsid w:val="008D442B"/>
    <w:rsid w:val="008D5187"/>
    <w:rsid w:val="008D73A1"/>
    <w:rsid w:val="008D762F"/>
    <w:rsid w:val="008D7D01"/>
    <w:rsid w:val="008E0741"/>
    <w:rsid w:val="008E0774"/>
    <w:rsid w:val="008E1E07"/>
    <w:rsid w:val="008E3320"/>
    <w:rsid w:val="008E7089"/>
    <w:rsid w:val="008F0B39"/>
    <w:rsid w:val="008F200D"/>
    <w:rsid w:val="008F3A91"/>
    <w:rsid w:val="009013C5"/>
    <w:rsid w:val="0090361F"/>
    <w:rsid w:val="0090524D"/>
    <w:rsid w:val="00912C01"/>
    <w:rsid w:val="00913AD5"/>
    <w:rsid w:val="00921005"/>
    <w:rsid w:val="009219EE"/>
    <w:rsid w:val="009259B6"/>
    <w:rsid w:val="00930AFB"/>
    <w:rsid w:val="009313AC"/>
    <w:rsid w:val="00934555"/>
    <w:rsid w:val="00934FB4"/>
    <w:rsid w:val="009436DA"/>
    <w:rsid w:val="00944A83"/>
    <w:rsid w:val="009477B4"/>
    <w:rsid w:val="00954074"/>
    <w:rsid w:val="00954166"/>
    <w:rsid w:val="009573ED"/>
    <w:rsid w:val="00960D4F"/>
    <w:rsid w:val="00973D5F"/>
    <w:rsid w:val="00977733"/>
    <w:rsid w:val="0098568D"/>
    <w:rsid w:val="00985743"/>
    <w:rsid w:val="009868BE"/>
    <w:rsid w:val="00987649"/>
    <w:rsid w:val="0098771F"/>
    <w:rsid w:val="00990073"/>
    <w:rsid w:val="00994029"/>
    <w:rsid w:val="00996EA0"/>
    <w:rsid w:val="00997B8E"/>
    <w:rsid w:val="009A1B61"/>
    <w:rsid w:val="009A24B4"/>
    <w:rsid w:val="009B0771"/>
    <w:rsid w:val="009B1470"/>
    <w:rsid w:val="009B2F5E"/>
    <w:rsid w:val="009C42DD"/>
    <w:rsid w:val="009C6098"/>
    <w:rsid w:val="009D408E"/>
    <w:rsid w:val="009D45FF"/>
    <w:rsid w:val="009E1159"/>
    <w:rsid w:val="009E1571"/>
    <w:rsid w:val="009E26A3"/>
    <w:rsid w:val="009E2882"/>
    <w:rsid w:val="009E2908"/>
    <w:rsid w:val="009E3D31"/>
    <w:rsid w:val="009E7440"/>
    <w:rsid w:val="009E7F31"/>
    <w:rsid w:val="009F274A"/>
    <w:rsid w:val="009F43EC"/>
    <w:rsid w:val="009F79EA"/>
    <w:rsid w:val="00A01E34"/>
    <w:rsid w:val="00A03CBB"/>
    <w:rsid w:val="00A05303"/>
    <w:rsid w:val="00A056B5"/>
    <w:rsid w:val="00A2359C"/>
    <w:rsid w:val="00A23BAD"/>
    <w:rsid w:val="00A25BAD"/>
    <w:rsid w:val="00A3027C"/>
    <w:rsid w:val="00A32938"/>
    <w:rsid w:val="00A40222"/>
    <w:rsid w:val="00A440AD"/>
    <w:rsid w:val="00A744F7"/>
    <w:rsid w:val="00A75976"/>
    <w:rsid w:val="00A75E86"/>
    <w:rsid w:val="00A760E3"/>
    <w:rsid w:val="00A82DB9"/>
    <w:rsid w:val="00A83368"/>
    <w:rsid w:val="00A859D8"/>
    <w:rsid w:val="00A86DD3"/>
    <w:rsid w:val="00A92457"/>
    <w:rsid w:val="00AA1E11"/>
    <w:rsid w:val="00AA266D"/>
    <w:rsid w:val="00AA6B6C"/>
    <w:rsid w:val="00AB2054"/>
    <w:rsid w:val="00AB65CE"/>
    <w:rsid w:val="00AB6A25"/>
    <w:rsid w:val="00AB7290"/>
    <w:rsid w:val="00AC3904"/>
    <w:rsid w:val="00AC3A64"/>
    <w:rsid w:val="00AD0C7F"/>
    <w:rsid w:val="00AD405A"/>
    <w:rsid w:val="00AD513A"/>
    <w:rsid w:val="00AD651B"/>
    <w:rsid w:val="00AE3D1B"/>
    <w:rsid w:val="00AE4E82"/>
    <w:rsid w:val="00AF003E"/>
    <w:rsid w:val="00AF15DA"/>
    <w:rsid w:val="00AF2663"/>
    <w:rsid w:val="00AF3BAA"/>
    <w:rsid w:val="00AF3FB6"/>
    <w:rsid w:val="00AF4060"/>
    <w:rsid w:val="00AF6362"/>
    <w:rsid w:val="00B112BE"/>
    <w:rsid w:val="00B120F1"/>
    <w:rsid w:val="00B24637"/>
    <w:rsid w:val="00B277B8"/>
    <w:rsid w:val="00B27E69"/>
    <w:rsid w:val="00B32A8D"/>
    <w:rsid w:val="00B34CBE"/>
    <w:rsid w:val="00B35389"/>
    <w:rsid w:val="00B354E4"/>
    <w:rsid w:val="00B40B78"/>
    <w:rsid w:val="00B43404"/>
    <w:rsid w:val="00B63282"/>
    <w:rsid w:val="00B65A46"/>
    <w:rsid w:val="00B725A2"/>
    <w:rsid w:val="00B7693B"/>
    <w:rsid w:val="00B7725F"/>
    <w:rsid w:val="00B77B7E"/>
    <w:rsid w:val="00B81DD5"/>
    <w:rsid w:val="00B824A1"/>
    <w:rsid w:val="00B83725"/>
    <w:rsid w:val="00B921C6"/>
    <w:rsid w:val="00BA159A"/>
    <w:rsid w:val="00BA607A"/>
    <w:rsid w:val="00BA76DD"/>
    <w:rsid w:val="00BB026E"/>
    <w:rsid w:val="00BB468F"/>
    <w:rsid w:val="00BB4A29"/>
    <w:rsid w:val="00BB72A1"/>
    <w:rsid w:val="00BB7DF9"/>
    <w:rsid w:val="00BC7FCC"/>
    <w:rsid w:val="00BE097C"/>
    <w:rsid w:val="00BE5A20"/>
    <w:rsid w:val="00BE5B7E"/>
    <w:rsid w:val="00BF0276"/>
    <w:rsid w:val="00BF4626"/>
    <w:rsid w:val="00BF5377"/>
    <w:rsid w:val="00BF7426"/>
    <w:rsid w:val="00C0492B"/>
    <w:rsid w:val="00C054F6"/>
    <w:rsid w:val="00C05638"/>
    <w:rsid w:val="00C05730"/>
    <w:rsid w:val="00C06A34"/>
    <w:rsid w:val="00C12835"/>
    <w:rsid w:val="00C1353F"/>
    <w:rsid w:val="00C2302B"/>
    <w:rsid w:val="00C241D5"/>
    <w:rsid w:val="00C24C21"/>
    <w:rsid w:val="00C323D9"/>
    <w:rsid w:val="00C36DE5"/>
    <w:rsid w:val="00C450C1"/>
    <w:rsid w:val="00C46E12"/>
    <w:rsid w:val="00C478C3"/>
    <w:rsid w:val="00C4798D"/>
    <w:rsid w:val="00C51511"/>
    <w:rsid w:val="00C549EC"/>
    <w:rsid w:val="00C653C3"/>
    <w:rsid w:val="00C6648B"/>
    <w:rsid w:val="00C67176"/>
    <w:rsid w:val="00C67DE5"/>
    <w:rsid w:val="00C72488"/>
    <w:rsid w:val="00C746E9"/>
    <w:rsid w:val="00C75AAF"/>
    <w:rsid w:val="00C8233B"/>
    <w:rsid w:val="00C86F23"/>
    <w:rsid w:val="00C8738B"/>
    <w:rsid w:val="00C92309"/>
    <w:rsid w:val="00C95101"/>
    <w:rsid w:val="00C97AB4"/>
    <w:rsid w:val="00CA0C97"/>
    <w:rsid w:val="00CA461E"/>
    <w:rsid w:val="00CA7A51"/>
    <w:rsid w:val="00CB3427"/>
    <w:rsid w:val="00CB39B1"/>
    <w:rsid w:val="00CB4282"/>
    <w:rsid w:val="00CC0D7E"/>
    <w:rsid w:val="00CC18AF"/>
    <w:rsid w:val="00CD2018"/>
    <w:rsid w:val="00CD2A8A"/>
    <w:rsid w:val="00CD60B3"/>
    <w:rsid w:val="00CD61E4"/>
    <w:rsid w:val="00CE2935"/>
    <w:rsid w:val="00CE666F"/>
    <w:rsid w:val="00CF1E30"/>
    <w:rsid w:val="00CF2375"/>
    <w:rsid w:val="00CF2CEC"/>
    <w:rsid w:val="00CF4180"/>
    <w:rsid w:val="00CF43E5"/>
    <w:rsid w:val="00CF4484"/>
    <w:rsid w:val="00D01842"/>
    <w:rsid w:val="00D041B5"/>
    <w:rsid w:val="00D176B7"/>
    <w:rsid w:val="00D20736"/>
    <w:rsid w:val="00D20873"/>
    <w:rsid w:val="00D21778"/>
    <w:rsid w:val="00D2289B"/>
    <w:rsid w:val="00D25453"/>
    <w:rsid w:val="00D324E5"/>
    <w:rsid w:val="00D3299A"/>
    <w:rsid w:val="00D3383D"/>
    <w:rsid w:val="00D476FB"/>
    <w:rsid w:val="00D51C16"/>
    <w:rsid w:val="00D552D5"/>
    <w:rsid w:val="00D574DF"/>
    <w:rsid w:val="00D57A72"/>
    <w:rsid w:val="00D60037"/>
    <w:rsid w:val="00D60FA9"/>
    <w:rsid w:val="00D67ADF"/>
    <w:rsid w:val="00D8286E"/>
    <w:rsid w:val="00D83705"/>
    <w:rsid w:val="00D844DF"/>
    <w:rsid w:val="00D87E36"/>
    <w:rsid w:val="00D91EBD"/>
    <w:rsid w:val="00D920AF"/>
    <w:rsid w:val="00D93BBF"/>
    <w:rsid w:val="00D97F21"/>
    <w:rsid w:val="00DA4DC6"/>
    <w:rsid w:val="00DB10B1"/>
    <w:rsid w:val="00DB209D"/>
    <w:rsid w:val="00DB36AE"/>
    <w:rsid w:val="00DC4F9D"/>
    <w:rsid w:val="00DC7C40"/>
    <w:rsid w:val="00DD1ACF"/>
    <w:rsid w:val="00DD2A1F"/>
    <w:rsid w:val="00DE3988"/>
    <w:rsid w:val="00DE73BC"/>
    <w:rsid w:val="00E013C9"/>
    <w:rsid w:val="00E0407A"/>
    <w:rsid w:val="00E0574D"/>
    <w:rsid w:val="00E05C04"/>
    <w:rsid w:val="00E05E7D"/>
    <w:rsid w:val="00E1233D"/>
    <w:rsid w:val="00E14422"/>
    <w:rsid w:val="00E1559A"/>
    <w:rsid w:val="00E2148D"/>
    <w:rsid w:val="00E2243E"/>
    <w:rsid w:val="00E250BD"/>
    <w:rsid w:val="00E273E2"/>
    <w:rsid w:val="00E34014"/>
    <w:rsid w:val="00E35A58"/>
    <w:rsid w:val="00E36C5A"/>
    <w:rsid w:val="00E44540"/>
    <w:rsid w:val="00E4628E"/>
    <w:rsid w:val="00E47236"/>
    <w:rsid w:val="00E545CE"/>
    <w:rsid w:val="00E62832"/>
    <w:rsid w:val="00E64C6E"/>
    <w:rsid w:val="00E651C8"/>
    <w:rsid w:val="00E67DA7"/>
    <w:rsid w:val="00E773D5"/>
    <w:rsid w:val="00E81340"/>
    <w:rsid w:val="00E8449B"/>
    <w:rsid w:val="00E845C9"/>
    <w:rsid w:val="00E856A8"/>
    <w:rsid w:val="00E949D2"/>
    <w:rsid w:val="00E964ED"/>
    <w:rsid w:val="00EA031C"/>
    <w:rsid w:val="00EA03EE"/>
    <w:rsid w:val="00EB04F6"/>
    <w:rsid w:val="00EB15CA"/>
    <w:rsid w:val="00EB57F8"/>
    <w:rsid w:val="00EB6D70"/>
    <w:rsid w:val="00ED1014"/>
    <w:rsid w:val="00ED3BA1"/>
    <w:rsid w:val="00ED4715"/>
    <w:rsid w:val="00ED6405"/>
    <w:rsid w:val="00ED6DFF"/>
    <w:rsid w:val="00EE2ABE"/>
    <w:rsid w:val="00EE4BB9"/>
    <w:rsid w:val="00EE6BDC"/>
    <w:rsid w:val="00EE7488"/>
    <w:rsid w:val="00EF1D04"/>
    <w:rsid w:val="00EF3C28"/>
    <w:rsid w:val="00F00EC5"/>
    <w:rsid w:val="00F0204E"/>
    <w:rsid w:val="00F05517"/>
    <w:rsid w:val="00F17F65"/>
    <w:rsid w:val="00F23E43"/>
    <w:rsid w:val="00F2489C"/>
    <w:rsid w:val="00F33962"/>
    <w:rsid w:val="00F40A3C"/>
    <w:rsid w:val="00F45109"/>
    <w:rsid w:val="00F451B4"/>
    <w:rsid w:val="00F51E10"/>
    <w:rsid w:val="00F540AD"/>
    <w:rsid w:val="00F57262"/>
    <w:rsid w:val="00F57B17"/>
    <w:rsid w:val="00F623FF"/>
    <w:rsid w:val="00F63E9A"/>
    <w:rsid w:val="00F84A39"/>
    <w:rsid w:val="00F91873"/>
    <w:rsid w:val="00F9306E"/>
    <w:rsid w:val="00F96E1A"/>
    <w:rsid w:val="00FA2E57"/>
    <w:rsid w:val="00FA51D2"/>
    <w:rsid w:val="00FB13A8"/>
    <w:rsid w:val="00FB3134"/>
    <w:rsid w:val="00FB40F0"/>
    <w:rsid w:val="00FB63E5"/>
    <w:rsid w:val="00FC03E1"/>
    <w:rsid w:val="00FC52B4"/>
    <w:rsid w:val="00FD24DE"/>
    <w:rsid w:val="00FD2619"/>
    <w:rsid w:val="00FD7C6A"/>
    <w:rsid w:val="00FE01B0"/>
    <w:rsid w:val="00FE255E"/>
    <w:rsid w:val="00FE2A39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742A4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E773D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40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C92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92457"/>
  </w:style>
  <w:style w:type="character" w:styleId="Strong">
    <w:name w:val="Strong"/>
    <w:basedOn w:val="DefaultParagraphFont"/>
    <w:uiPriority w:val="22"/>
    <w:qFormat/>
    <w:rsid w:val="008D7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ka0KTw39V3e8Tff6rZzD75F+YxyL2DSKrYflJ8MvPak=</DigestValue>
    </Reference>
    <Reference Type="http://www.w3.org/2000/09/xmldsig#Object" URI="#idOfficeObject">
      <DigestMethod Algorithm="http://www.w3.org/2001/04/xmlenc#sha256"/>
      <DigestValue>Edx1RyEYhs8feZTkt/Nxi7rV/s0Ap0BDH6YIzrdKWZs=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qfh6xzmUAOKrkS5GzlmbWqqxt89pzFjt5PQr8jPB3Lo=</DigestValue>
    </Reference>
    <Reference Type="http://www.w3.org/2000/09/xmldsig#Object" URI="#idValidSigLnImg">
      <DigestMethod Algorithm="http://www.w3.org/2001/04/xmlenc#sha256"/>
      <DigestValue>ysCozCawK5xPZnh8+vlHRV1bsoGkrAyewnAnIda+TQo=</DigestValue>
    </Reference>
    <Reference Type="http://www.w3.org/2000/09/xmldsig#Object" URI="#idInvalidSigLnImg">
      <DigestMethod Algorithm="http://www.w3.org/2001/04/xmlenc#sha256"/>
      <DigestValue>dJsXDao/SRQClqAXa+/cRjXAKMU+KDZX7PqTI3QaCHM=</DigestValue>
    </Reference>
  </SignedInfo>
  <SignatureValue>dlCcaKMXvh0IqdRpF5ldH+0s7Fgn5kmW+aWeCej8oghNf2FvO/XmCrWrh+M9B8dcsFCPKn1VbNJW
DHfXBBXmlO4yCqshT+jAE2JGZElZyHau+cEz8I0aAUGwRUT9BYulEmsFTFYUFCjGL6pPsuvqDC6/
y6HIQHWby9fgScOYbMpemPyeLe9GJPDTnWeRU8/+b2joxbURAKx5FQmVzQLeUUyiLicNGqNypMJH
sKTW0IgyIxR2fWFqUgbvmSvYR7V/TbnSEHc3WqW8FbHoakqIXxCP7t+t02x+ykoxF4qJci+JV2kZ
Q7hlyaUtxgxe9fOszu9QQ+KgRLz2IBwcBTk4SQ==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eEvZhbZRVdI7yDZWdqBstU9Yz9SlqFDM2END9Ip5pF8=</DigestValue>
      </Reference>
      <Reference URI="/word/endnotes.xml?ContentType=application/vnd.openxmlformats-officedocument.wordprocessingml.endnotes+xml">
        <DigestMethod Algorithm="http://www.w3.org/2001/04/xmlenc#sha256"/>
        <DigestValue>43SoMt6aoP0hEIANcOK0eIwURwWQmY6LzbxoEhb3FKk=</DigestValue>
      </Reference>
      <Reference URI="/word/fontTable.xml?ContentType=application/vnd.openxmlformats-officedocument.wordprocessingml.fontTable+xml">
        <DigestMethod Algorithm="http://www.w3.org/2001/04/xmlenc#sha256"/>
        <DigestValue>4+zqi7IfaTIgJoA7wgL0fx93J+5ZxjhQ3D34nvJJ5pE=</DigestValue>
      </Reference>
      <Reference URI="/word/footer1.xml?ContentType=application/vnd.openxmlformats-officedocument.wordprocessingml.footer+xml">
        <DigestMethod Algorithm="http://www.w3.org/2001/04/xmlenc#sha256"/>
        <DigestValue>y0wGZWvEPPp4VJg4Y3e3FoOtvYWt0+CPas2ACdn+YL0=</DigestValue>
      </Reference>
      <Reference URI="/word/footer2.xml?ContentType=application/vnd.openxmlformats-officedocument.wordprocessingml.footer+xml">
        <DigestMethod Algorithm="http://www.w3.org/2001/04/xmlenc#sha256"/>
        <DigestValue>zgiqiRNG2e5eS8OwDr2jP4hQOEthyqHsgvn0FmHoTTU=</DigestValue>
      </Reference>
      <Reference URI="/word/footnotes.xml?ContentType=application/vnd.openxmlformats-officedocument.wordprocessingml.footnotes+xml">
        <DigestMethod Algorithm="http://www.w3.org/2001/04/xmlenc#sha256"/>
        <DigestValue>wfKqBl1JZQKVRq/JFftSHhPn5ru10wzXJ8+0mmw9gYM=</DigestValue>
      </Reference>
      <Reference URI="/word/header1.xml?ContentType=application/vnd.openxmlformats-officedocument.wordprocessingml.header+xml">
        <DigestMethod Algorithm="http://www.w3.org/2001/04/xmlenc#sha256"/>
        <DigestValue>myPO5b88SOMMd2/rw4Ba92kx3Fugo9cpiBTg3XWRjR0=</DigestValue>
      </Reference>
      <Reference URI="/word/media/image1.emf?ContentType=image/x-emf">
        <DigestMethod Algorithm="http://www.w3.org/2001/04/xmlenc#sha256"/>
        <DigestValue>LCh7K5+cCQNrNUczGscExDo5CnTt1rLoxqRsNS1/Nh0=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OpypXmNGeI6VFW5eRIo/PRniecwAGGpe6Q7sUUBz2pQ=</DigestValue>
      </Reference>
      <Reference URI="/word/settings.xml?ContentType=application/vnd.openxmlformats-officedocument.wordprocessingml.settings+xml">
        <DigestMethod Algorithm="http://www.w3.org/2001/04/xmlenc#sha256"/>
        <DigestValue>AIdNqdXl8DU618LBNf/YKBgkOymxpMNzx8JTe90Eruw=</DigestValue>
      </Reference>
      <Reference URI="/word/styles.xml?ContentType=application/vnd.openxmlformats-officedocument.wordprocessingml.styles+xml">
        <DigestMethod Algorithm="http://www.w3.org/2001/04/xmlenc#sha256"/>
        <DigestValue>SZQOKgXetyKcSnRLRSfGFw3IaEiUvQnULXymPaamOY0=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n2LqzSk3x89I6veBSNZelgtOccta9RnZlz5ddJuxSbU=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2024-03-25T07:18:05Z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{B64AAD75-CFC1-4337-8DAC-199B19E4BF8E}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2024-03-25T07:18:05Z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/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0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RM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GUU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k0c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HFu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/w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/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d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T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XWxQ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DUSQ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18BC-42DB-4EFF-AA46-28FDE914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https://mul2-utfsib.gov.am/tasks/377858/oneclick/558c8b7378766c2d821cf359a2fc050f75e17d4d1c0058fee6b3d7edaa1dd56a.docx?token=e14947fc595ecd17453af56ab2d27b8d</cp:keywords>
  <dc:description/>
  <cp:lastModifiedBy>User</cp:lastModifiedBy>
  <cp:revision>576</cp:revision>
  <cp:lastPrinted>2023-07-18T10:30:00Z</cp:lastPrinted>
  <dcterms:created xsi:type="dcterms:W3CDTF">2022-11-07T12:02:00Z</dcterms:created>
  <dcterms:modified xsi:type="dcterms:W3CDTF">2024-03-25T07:18:00Z</dcterms:modified>
</cp:coreProperties>
</file>