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32" w:rsidRPr="006C4BF1" w:rsidRDefault="00D70032" w:rsidP="00D70032">
      <w:pPr>
        <w:pStyle w:val="NoSpacing"/>
        <w:jc w:val="center"/>
        <w:rPr>
          <w:rFonts w:ascii="GHEA Grapalat" w:hAnsi="GHEA Grapalat"/>
          <w:b/>
          <w:color w:val="000000" w:themeColor="text1"/>
          <w:sz w:val="26"/>
          <w:szCs w:val="26"/>
          <w:lang w:val="en-US"/>
        </w:rPr>
      </w:pPr>
      <w:r w:rsidRPr="006C4BF1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Ո</w:t>
      </w:r>
      <w:r w:rsidRPr="006C4BF1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Ր</w:t>
      </w:r>
      <w:r w:rsidRPr="006C4BF1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Ո</w:t>
      </w:r>
      <w:r w:rsidRPr="006C4BF1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Շ</w:t>
      </w:r>
      <w:r w:rsidRPr="006C4BF1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ՈՒ</w:t>
      </w:r>
      <w:r w:rsidRPr="006C4BF1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Մ</w:t>
      </w:r>
    </w:p>
    <w:p w:rsidR="00D70032" w:rsidRPr="006C4BF1" w:rsidRDefault="00D70032" w:rsidP="00D70032">
      <w:pPr>
        <w:pStyle w:val="NoSpacing"/>
        <w:jc w:val="center"/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</w:pPr>
      <w:r w:rsidRPr="006C4BF1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Կատարողական</w:t>
      </w:r>
      <w:r w:rsidRPr="006C4BF1">
        <w:rPr>
          <w:rFonts w:ascii="GHEA Grapalat" w:hAnsi="GHEA Grapalat"/>
          <w:b/>
          <w:color w:val="000000" w:themeColor="text1"/>
          <w:sz w:val="26"/>
          <w:szCs w:val="26"/>
          <w:lang w:val="en-US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վարույթը</w:t>
      </w:r>
      <w:r w:rsidRPr="006C4BF1">
        <w:rPr>
          <w:rFonts w:ascii="GHEA Grapalat" w:hAnsi="GHEA Grapalat"/>
          <w:b/>
          <w:color w:val="000000" w:themeColor="text1"/>
          <w:sz w:val="26"/>
          <w:szCs w:val="26"/>
          <w:lang w:val="en-US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կասեցնելու</w:t>
      </w:r>
      <w:r w:rsidRPr="006C4BF1">
        <w:rPr>
          <w:rFonts w:ascii="GHEA Grapalat" w:hAnsi="GHEA Grapalat"/>
          <w:b/>
          <w:color w:val="000000" w:themeColor="text1"/>
          <w:sz w:val="26"/>
          <w:szCs w:val="26"/>
          <w:lang w:val="en-US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6"/>
          <w:szCs w:val="26"/>
          <w:lang w:val="en-US"/>
        </w:rPr>
        <w:t>մասին</w:t>
      </w:r>
    </w:p>
    <w:p w:rsidR="00D70032" w:rsidRPr="006C4BF1" w:rsidRDefault="00D70032" w:rsidP="00D70032">
      <w:pPr>
        <w:spacing w:after="0" w:line="276" w:lineRule="auto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C4BF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            </w:t>
      </w:r>
      <w:r w:rsidR="003505AF" w:rsidRPr="006C4BF1">
        <w:rPr>
          <w:rFonts w:ascii="GHEA Grapalat" w:hAnsi="GHEA Grapalat"/>
          <w:color w:val="000000" w:themeColor="text1"/>
          <w:sz w:val="20"/>
          <w:szCs w:val="20"/>
          <w:lang w:val="hy-AM"/>
        </w:rPr>
        <w:t>27</w:t>
      </w:r>
      <w:r w:rsidRPr="006C4BF1">
        <w:rPr>
          <w:rFonts w:ascii="GHEA Grapalat" w:hAnsi="GHEA Grapalat"/>
          <w:color w:val="000000" w:themeColor="text1"/>
          <w:sz w:val="20"/>
          <w:szCs w:val="20"/>
          <w:lang w:val="hy-AM"/>
        </w:rPr>
        <w:t>.04.2015թ.</w:t>
      </w:r>
      <w:r w:rsidRPr="006C4BF1">
        <w:rPr>
          <w:rFonts w:ascii="GHEA Grapalat" w:hAnsi="GHEA Grapalat"/>
          <w:color w:val="000000" w:themeColor="text1"/>
          <w:sz w:val="20"/>
          <w:szCs w:val="20"/>
          <w:lang w:val="hy-AM"/>
        </w:rPr>
        <w:tab/>
      </w:r>
      <w:r w:rsidRPr="006C4BF1">
        <w:rPr>
          <w:rFonts w:ascii="GHEA Grapalat" w:hAnsi="GHEA Grapalat"/>
          <w:color w:val="000000" w:themeColor="text1"/>
          <w:sz w:val="20"/>
          <w:szCs w:val="20"/>
          <w:lang w:val="hy-AM"/>
        </w:rPr>
        <w:tab/>
        <w:t xml:space="preserve">                                                         </w:t>
      </w:r>
      <w:r w:rsidRPr="006C4BF1">
        <w:rPr>
          <w:rFonts w:ascii="GHEA Grapalat" w:hAnsi="GHEA Grapalat"/>
          <w:color w:val="000000" w:themeColor="text1"/>
          <w:sz w:val="20"/>
          <w:szCs w:val="20"/>
          <w:lang w:val="hy-AM"/>
        </w:rPr>
        <w:tab/>
      </w:r>
      <w:r w:rsidRPr="006C4BF1">
        <w:rPr>
          <w:rFonts w:ascii="GHEA Grapalat" w:hAnsi="GHEA Grapalat"/>
          <w:color w:val="000000" w:themeColor="text1"/>
          <w:sz w:val="20"/>
          <w:szCs w:val="20"/>
          <w:lang w:val="hy-AM"/>
        </w:rPr>
        <w:tab/>
      </w:r>
      <w:r w:rsidRPr="006C4BF1">
        <w:rPr>
          <w:rFonts w:ascii="GHEA Grapalat" w:hAnsi="GHEA Grapalat"/>
          <w:color w:val="000000" w:themeColor="text1"/>
          <w:sz w:val="20"/>
          <w:szCs w:val="20"/>
          <w:lang w:val="hy-AM"/>
        </w:rPr>
        <w:tab/>
        <w:t xml:space="preserve">   ք.Երևան </w:t>
      </w:r>
    </w:p>
    <w:p w:rsidR="00D70032" w:rsidRPr="006C4BF1" w:rsidRDefault="00D70032" w:rsidP="00D70032">
      <w:pPr>
        <w:tabs>
          <w:tab w:val="left" w:pos="709"/>
        </w:tabs>
        <w:spacing w:after="0" w:line="276" w:lineRule="auto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D70032" w:rsidRPr="006C4BF1" w:rsidRDefault="00D70032" w:rsidP="00D70032">
      <w:pPr>
        <w:ind w:firstLine="708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ՀՀ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ԱՆ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ԴԱՀԿ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ծառայության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Երևան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քաղաքի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Շենգավիթ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բաժնի ավագ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հարկադիր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կատարող արդարադատության  լեյտենանտ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Արմեն Թորոսյանս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,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ուսումնասիրելով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24.01.2014թ. հարուցված թիվ 01/05-217/14   կատարողական վարույթի նյութերը</w:t>
      </w:r>
    </w:p>
    <w:p w:rsidR="00D70032" w:rsidRPr="006C4BF1" w:rsidRDefault="00D70032" w:rsidP="00D70032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6"/>
          <w:szCs w:val="26"/>
          <w:lang w:val="hy-AM"/>
        </w:rPr>
      </w:pPr>
      <w:r w:rsidRPr="006C4BF1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>Պ Ա Ր Զ Ե Ց Ի</w:t>
      </w:r>
    </w:p>
    <w:p w:rsidR="00D70032" w:rsidRPr="006C4BF1" w:rsidRDefault="00D70032" w:rsidP="00D70032">
      <w:pPr>
        <w:contextualSpacing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6C4BF1">
        <w:rPr>
          <w:rFonts w:ascii="GHEA Grapalat" w:hAnsi="GHEA Grapalat"/>
          <w:color w:val="000000" w:themeColor="text1"/>
          <w:sz w:val="20"/>
          <w:szCs w:val="20"/>
          <w:lang w:val="hy-AM"/>
        </w:rPr>
        <w:tab/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ՀՀ Երևան քաղաքի Ավան և Նոր Նորք իրավասության շրջանի ընդհանուր իրավասության դատարանի կողմից 12.09.2013թ. տրված թիվ ԵԱՆԴ  0126/02/12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կատարողական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թերթի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համաձայն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>պետք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 xml:space="preserve">է՝  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>Սամվել Էդիկի Գրիգորյանից հօգուտ հայցվոր ՙՎՏԲ-Հայաստան բանկ՚ փակ բաժնետիրական ընկերության բռնագանձել 20.952,48  ԱՄՆդոլարին համարժեք</w:t>
      </w:r>
      <w:r w:rsidR="006C4BF1"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>ՀՀ դրամ պարտքի գումարը, և նախապես վճարված պետական տուրքի գումարը` 159.436  ՀՀ դրամի չափով:Ժամկետանց վարկի մնացորդի` 19.718,94 ԱՄՆ դոլարին համարժեք ՀՀ դրամի նկատմամբ տոկոսների հաշվարկը և բռնագանձումը 25.10.2011 թվականից մինչև դրա փաստացի մարումը շարունակել յուրաքանչյուր ուշացրած օրվա համար 0.3 տոկոս դրույքաչափով, իսկ ժամկետանց տոկոսի նկատմամբ կիրառել յուրաքանչյուր ուշացրած օրվա համար 0,5 տոկոստույժ`մինչև դրա փաստացի մարումը:</w:t>
      </w:r>
    </w:p>
    <w:p w:rsidR="00D70032" w:rsidRPr="006C4BF1" w:rsidRDefault="00D70032" w:rsidP="00D70032">
      <w:pPr>
        <w:contextualSpacing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6C4BF1">
        <w:rPr>
          <w:rFonts w:ascii="GHEA Grapalat" w:hAnsi="GHEA Grapalat"/>
          <w:color w:val="000000" w:themeColor="text1"/>
          <w:sz w:val="22"/>
          <w:lang w:val="hy-AM"/>
        </w:rPr>
        <w:tab/>
        <w:t>Պահանջատերը գրությամբ հայտնել է, որ պարտապանի պարտքն 18.02.2015թ-ի դրությամբ կազմում է 85.331,21 ԱՄՆ դոլար:</w:t>
      </w:r>
    </w:p>
    <w:p w:rsidR="00D70032" w:rsidRPr="006C4BF1" w:rsidRDefault="00D70032" w:rsidP="00D70032">
      <w:pPr>
        <w:contextualSpacing/>
        <w:jc w:val="both"/>
        <w:rPr>
          <w:rFonts w:ascii="GHEA Grapalat" w:hAnsi="GHEA Grapalat" w:cs="Sylfaen"/>
          <w:color w:val="000000" w:themeColor="text1"/>
          <w:sz w:val="22"/>
          <w:lang w:val="hy-AM"/>
        </w:rPr>
      </w:pPr>
      <w:r w:rsidRPr="006C4BF1">
        <w:rPr>
          <w:rFonts w:ascii="GHEA Grapalat" w:hAnsi="GHEA Grapalat"/>
          <w:color w:val="000000" w:themeColor="text1"/>
          <w:sz w:val="22"/>
          <w:lang w:val="hy-AM"/>
        </w:rPr>
        <w:tab/>
        <w:t>Ինչպես նաև բռնագանձման ենթակա գումարի 5%-ի չափով , որպես կատարողական գործողությունների գումար:</w:t>
      </w:r>
    </w:p>
    <w:p w:rsidR="00D70032" w:rsidRPr="006C4BF1" w:rsidRDefault="00D70032" w:rsidP="00D70032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        Կատարողական գործողությունների ընթացքում արգելանք է դրվել պարտապան Սամվել Էդիկի Գրիգորյանին  պատկանող /ք. Երևան սեփ. իր. գր. Ֆրունզեի փող. 6/5շ., բնակարան թիվ 33 / անշարժ գույքի վրա:</w:t>
      </w:r>
    </w:p>
    <w:p w:rsidR="00D70032" w:rsidRPr="006C4BF1" w:rsidRDefault="00D70032" w:rsidP="00D70032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05.02.2015թ-ին «ԱՄԻՏԱՍ ԳՐՈՒՊ» ՍՊԸ նշանակվել է փորձաքննություն,փորձագետի եզրակացությամբ նշված բնակարանը գնահատվել է 18.600.000 ՀՀ դրամ, սակայն թիվ 01/05-217/14 կատարողական թերթով նշված գումարը 19.02.2015թ-ի դրությամբ կազմում է 42.931.116 ՀՀ դրամ և նվազագույն աշխատավարձի հազարապատիկից ավելի </w:t>
      </w:r>
      <w:r w:rsidR="0050048C">
        <w:rPr>
          <w:rFonts w:ascii="GHEA Grapalat" w:hAnsi="GHEA Grapalat"/>
          <w:color w:val="000000" w:themeColor="text1"/>
          <w:sz w:val="22"/>
          <w:lang w:val="hy-AM"/>
        </w:rPr>
        <w:t>չափո</w:t>
      </w:r>
      <w:r w:rsidRPr="006C4BF1">
        <w:rPr>
          <w:rFonts w:ascii="GHEA Grapalat" w:hAnsi="GHEA Grapalat"/>
          <w:color w:val="000000" w:themeColor="text1"/>
          <w:sz w:val="22"/>
          <w:lang w:val="hy-AM"/>
        </w:rPr>
        <w:t>վ չի բավարարում պահանջատիրոջ պահանջները բավարարելու համար:</w:t>
      </w:r>
    </w:p>
    <w:p w:rsidR="00D70032" w:rsidRPr="006C4BF1" w:rsidRDefault="00D70032" w:rsidP="00D70032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6C4BF1">
        <w:rPr>
          <w:rFonts w:ascii="GHEA Grapalat" w:hAnsi="GHEA Grapalat"/>
          <w:color w:val="000000" w:themeColor="text1"/>
          <w:sz w:val="22"/>
          <w:lang w:val="hy-AM"/>
        </w:rPr>
        <w:t xml:space="preserve">         Պարտապանին պատկանող այլ գույք կամ դրամական միջոցներ չեն հայտնաբերվել:</w:t>
      </w:r>
    </w:p>
    <w:p w:rsidR="00D70032" w:rsidRPr="006C4BF1" w:rsidRDefault="00D70032" w:rsidP="003505AF">
      <w:pPr>
        <w:pStyle w:val="NoSpacing"/>
        <w:tabs>
          <w:tab w:val="left" w:pos="709"/>
        </w:tabs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 xml:space="preserve">         Վերոգրյալի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հիման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վրա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և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ղեկավարվելով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«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Սնանկության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մասին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» 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ՀՀ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օրենքի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6-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րդ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հոդվածի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2-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րդ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մասով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, «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ԴԱՀԿ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մասին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» 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ՀՀ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օրենքի</w:t>
      </w:r>
      <w:r w:rsidR="00F0616B"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28, 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37-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րդ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հոդվածի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8-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րդ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C4BF1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կետով</w:t>
      </w:r>
      <w:r w:rsidR="00F0616B"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և 39 հոդվածներով.</w:t>
      </w:r>
    </w:p>
    <w:p w:rsidR="0050048C" w:rsidRPr="0050048C" w:rsidRDefault="00D70032" w:rsidP="0050048C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6"/>
          <w:szCs w:val="26"/>
          <w:lang w:val="en-US"/>
        </w:rPr>
      </w:pPr>
      <w:r w:rsidRPr="006C4BF1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>Ո Ր Ո Շ Ե Ց Ի</w:t>
      </w:r>
    </w:p>
    <w:p w:rsidR="00D70032" w:rsidRPr="006C4BF1" w:rsidRDefault="00D70032" w:rsidP="00D70032">
      <w:pPr>
        <w:pStyle w:val="NoSpacing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6C4BF1">
        <w:rPr>
          <w:rFonts w:ascii="GHEA Grapalat" w:hAnsi="GHEA Grapalat" w:cs="Sylfaen"/>
          <w:color w:val="000000" w:themeColor="text1"/>
          <w:sz w:val="22"/>
          <w:lang w:val="hy-AM"/>
        </w:rPr>
        <w:t xml:space="preserve">         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Կասեցնել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24.01.2014թ. հարուցված թիվ 01/05-217/14   կատարողական վարույթը 60-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օրյա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ժամկետով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>.</w:t>
      </w:r>
    </w:p>
    <w:p w:rsidR="00D70032" w:rsidRPr="006C4BF1" w:rsidRDefault="00D70032" w:rsidP="00D70032">
      <w:pPr>
        <w:pStyle w:val="NoSpacing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 xml:space="preserve">          Առաջարկել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պահանջատիրոջը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պարտապանին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նրանցից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որևէ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մեկի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նախաձեռնությամբ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60-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օրյա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ժամկետում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սնանկության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հայց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ներկայացնել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դատարան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>.</w:t>
      </w:r>
    </w:p>
    <w:p w:rsidR="00D70032" w:rsidRPr="006C4BF1" w:rsidRDefault="00D70032" w:rsidP="00D70032">
      <w:pPr>
        <w:pStyle w:val="NoSpacing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 xml:space="preserve">          Սույն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որոշումը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երկու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աշխատանքային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օրվա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ընթացքում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հրապարակել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hyperlink r:id="rId5" w:history="1">
        <w:r w:rsidRPr="006C4BF1">
          <w:rPr>
            <w:rStyle w:val="Hyperlink"/>
            <w:rFonts w:ascii="GHEA Grapalat" w:hAnsi="GHEA Grapalat"/>
            <w:color w:val="000000" w:themeColor="text1"/>
            <w:szCs w:val="24"/>
            <w:lang w:val="hy-AM"/>
          </w:rPr>
          <w:t>www.azdarar.am</w:t>
        </w:r>
      </w:hyperlink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ինտերնետային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4BF1">
        <w:rPr>
          <w:rFonts w:ascii="GHEA Grapalat" w:hAnsi="GHEA Grapalat" w:cs="Sylfaen"/>
          <w:color w:val="000000" w:themeColor="text1"/>
          <w:szCs w:val="24"/>
          <w:lang w:val="hy-AM"/>
        </w:rPr>
        <w:t>կայքում</w:t>
      </w:r>
      <w:r w:rsidRPr="006C4BF1">
        <w:rPr>
          <w:rFonts w:ascii="GHEA Grapalat" w:hAnsi="GHEA Grapalat"/>
          <w:color w:val="000000" w:themeColor="text1"/>
          <w:szCs w:val="24"/>
          <w:lang w:val="hy-AM"/>
        </w:rPr>
        <w:t>.</w:t>
      </w:r>
    </w:p>
    <w:p w:rsidR="00D70032" w:rsidRPr="006C4BF1" w:rsidRDefault="00D70032" w:rsidP="00D70032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6C4BF1">
        <w:rPr>
          <w:rFonts w:ascii="GHEA Grapalat" w:hAnsi="GHEA Grapalat"/>
          <w:color w:val="000000" w:themeColor="text1"/>
          <w:szCs w:val="24"/>
          <w:lang w:val="hy-AM"/>
        </w:rPr>
        <w:t xml:space="preserve">          Որոշման պատճենն ուղարկել կողմերին:</w:t>
      </w:r>
    </w:p>
    <w:p w:rsidR="00D70032" w:rsidRPr="006C4BF1" w:rsidRDefault="00D70032" w:rsidP="00D70032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C4BF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       </w:t>
      </w: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70032" w:rsidRPr="006C4BF1" w:rsidRDefault="00D70032" w:rsidP="00D70032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</w:p>
    <w:p w:rsidR="00D70032" w:rsidRPr="006C4BF1" w:rsidRDefault="00D70032" w:rsidP="00F0616B">
      <w:pPr>
        <w:tabs>
          <w:tab w:val="left" w:pos="6499"/>
        </w:tabs>
        <w:ind w:firstLine="709"/>
        <w:contextualSpacing/>
        <w:rPr>
          <w:rFonts w:ascii="GHEA Grapalat" w:hAnsi="GHEA Grapalat"/>
          <w:b/>
          <w:bCs/>
          <w:color w:val="000000" w:themeColor="text1"/>
          <w:lang w:val="hy-AM"/>
        </w:rPr>
      </w:pPr>
      <w:r w:rsidRPr="006C4BF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 </w:t>
      </w:r>
      <w:r w:rsidRPr="006C4BF1">
        <w:rPr>
          <w:rFonts w:ascii="GHEA Grapalat" w:hAnsi="GHEA Grapalat"/>
          <w:b/>
          <w:bCs/>
          <w:color w:val="000000" w:themeColor="text1"/>
          <w:lang w:val="hy-AM"/>
        </w:rPr>
        <w:t xml:space="preserve">ՀԱՐԿԱԴԻՐ </w:t>
      </w:r>
      <w:r w:rsidR="00F0616B" w:rsidRPr="006C4BF1">
        <w:rPr>
          <w:rFonts w:ascii="GHEA Grapalat" w:hAnsi="GHEA Grapalat"/>
          <w:b/>
          <w:bCs/>
          <w:color w:val="000000" w:themeColor="text1"/>
          <w:lang w:val="hy-AM"/>
        </w:rPr>
        <w:t>ԿԱՏԱՐՈՂ</w:t>
      </w:r>
      <w:r w:rsidRPr="006C4BF1">
        <w:rPr>
          <w:rFonts w:ascii="GHEA Grapalat" w:hAnsi="GHEA Grapalat"/>
          <w:b/>
          <w:bCs/>
          <w:color w:val="000000" w:themeColor="text1"/>
          <w:lang w:val="hy-AM"/>
        </w:rPr>
        <w:t xml:space="preserve">                  </w:t>
      </w:r>
      <w:r w:rsidRPr="006C4BF1">
        <w:rPr>
          <w:rFonts w:ascii="GHEA Grapalat" w:hAnsi="GHEA Grapalat"/>
          <w:b/>
          <w:bCs/>
          <w:color w:val="000000" w:themeColor="text1"/>
          <w:lang w:val="hy-AM"/>
        </w:rPr>
        <w:tab/>
        <w:t xml:space="preserve">        Ա. ԹՈՐՈՍՅԱՆ</w:t>
      </w:r>
    </w:p>
    <w:p w:rsidR="00E548E9" w:rsidRPr="006C4BF1" w:rsidRDefault="0050048C">
      <w:pPr>
        <w:rPr>
          <w:rFonts w:ascii="GHEA Grapalat" w:hAnsi="GHEA Grapalat"/>
          <w:color w:val="000000" w:themeColor="text1"/>
          <w:lang w:val="hy-AM"/>
        </w:rPr>
      </w:pPr>
    </w:p>
    <w:sectPr w:rsidR="00E548E9" w:rsidRPr="006C4BF1" w:rsidSect="003505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70032"/>
    <w:rsid w:val="000C393D"/>
    <w:rsid w:val="002B13EC"/>
    <w:rsid w:val="003505AF"/>
    <w:rsid w:val="0050048C"/>
    <w:rsid w:val="00546BA9"/>
    <w:rsid w:val="005A6F06"/>
    <w:rsid w:val="006C4BF1"/>
    <w:rsid w:val="008A576F"/>
    <w:rsid w:val="00D70032"/>
    <w:rsid w:val="00F0616B"/>
    <w:rsid w:val="00FD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3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032"/>
    <w:rPr>
      <w:color w:val="0000FF"/>
      <w:u w:val="single"/>
    </w:rPr>
  </w:style>
  <w:style w:type="paragraph" w:styleId="NoSpacing">
    <w:name w:val="No Spacing"/>
    <w:uiPriority w:val="1"/>
    <w:qFormat/>
    <w:rsid w:val="00D70032"/>
    <w:pPr>
      <w:spacing w:after="0" w:line="240" w:lineRule="auto"/>
    </w:pPr>
    <w:rPr>
      <w:rFonts w:ascii="Times Armenian" w:eastAsia="Calibri" w:hAnsi="Times Armeni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AFC09-9D96-4E3A-8BBF-C76469F8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2015-04-22T12:08:00Z</cp:lastPrinted>
  <dcterms:created xsi:type="dcterms:W3CDTF">2015-04-22T12:05:00Z</dcterms:created>
  <dcterms:modified xsi:type="dcterms:W3CDTF">2015-04-27T10:50:00Z</dcterms:modified>
</cp:coreProperties>
</file>