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54" w:rsidRPr="0075552F" w:rsidRDefault="00D87DFD" w:rsidP="00653E54">
      <w:pPr>
        <w:tabs>
          <w:tab w:val="left" w:pos="7650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 </w:t>
      </w:r>
      <w:r w:rsidR="00653E54"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ՈՐՈՇՈՒՄ</w:t>
      </w:r>
    </w:p>
    <w:p w:rsidR="00653E54" w:rsidRPr="0075552F" w:rsidRDefault="00D87DFD" w:rsidP="00653E54">
      <w:pPr>
        <w:tabs>
          <w:tab w:val="left" w:pos="7650"/>
        </w:tabs>
        <w:jc w:val="center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  <w:r w:rsidRPr="0075552F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 xml:space="preserve">   </w:t>
      </w:r>
      <w:r w:rsidR="00653E54" w:rsidRPr="0075552F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Կատարողական</w:t>
      </w:r>
      <w:r w:rsidR="00653E54" w:rsidRPr="0075552F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="00653E54" w:rsidRPr="0075552F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վարույթը</w:t>
      </w:r>
      <w:r w:rsidR="00653E54" w:rsidRPr="0075552F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="00653E54" w:rsidRPr="0075552F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կասեցնելու</w:t>
      </w:r>
      <w:r w:rsidR="00653E54" w:rsidRPr="0075552F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="00653E54" w:rsidRPr="0075552F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մասին</w:t>
      </w:r>
    </w:p>
    <w:p w:rsidR="00653E54" w:rsidRPr="0075552F" w:rsidRDefault="00653E54" w:rsidP="00653E54">
      <w:pPr>
        <w:tabs>
          <w:tab w:val="left" w:pos="7650"/>
        </w:tabs>
        <w:jc w:val="center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</w:p>
    <w:p w:rsidR="00653E54" w:rsidRPr="0075552F" w:rsidRDefault="00653E54" w:rsidP="00653E54">
      <w:pPr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75552F">
        <w:rPr>
          <w:rFonts w:ascii="GHEA Grapalat" w:hAnsi="GHEA Grapalat"/>
          <w:color w:val="000000" w:themeColor="text1"/>
          <w:sz w:val="22"/>
          <w:szCs w:val="22"/>
        </w:rPr>
        <w:tab/>
      </w:r>
      <w:r w:rsidR="008C5DB0" w:rsidRPr="0075552F">
        <w:rPr>
          <w:rFonts w:ascii="GHEA Grapalat" w:hAnsi="GHEA Grapalat"/>
          <w:color w:val="000000" w:themeColor="text1"/>
          <w:sz w:val="22"/>
          <w:szCs w:val="22"/>
        </w:rPr>
        <w:t>28.04.</w:t>
      </w:r>
      <w:r w:rsidR="008A6DCC" w:rsidRPr="0075552F">
        <w:rPr>
          <w:rFonts w:ascii="GHEA Grapalat" w:hAnsi="GHEA Grapalat"/>
          <w:color w:val="000000" w:themeColor="text1"/>
          <w:sz w:val="22"/>
          <w:szCs w:val="22"/>
        </w:rPr>
        <w:t>2015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թ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.          </w:t>
      </w:r>
      <w:r w:rsidR="008A6DCC"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       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D87DFD"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        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                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                                  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ք</w:t>
      </w:r>
      <w:r w:rsidRPr="0075552F">
        <w:rPr>
          <w:rFonts w:ascii="GHEA Grapalat" w:hAnsi="GHEA Grapalat" w:cs="Times Armenian"/>
          <w:color w:val="000000" w:themeColor="text1"/>
          <w:sz w:val="22"/>
          <w:szCs w:val="22"/>
          <w:lang w:val="hy-AM"/>
        </w:rPr>
        <w:t>.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Երևան</w:t>
      </w:r>
      <w:r w:rsidRPr="0075552F">
        <w:rPr>
          <w:rFonts w:ascii="GHEA Grapalat" w:hAnsi="GHEA Grapalat" w:cs="Times Armenian"/>
          <w:color w:val="000000" w:themeColor="text1"/>
          <w:sz w:val="22"/>
          <w:szCs w:val="22"/>
          <w:lang w:val="hy-AM"/>
        </w:rPr>
        <w:tab/>
      </w:r>
      <w:r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</w:t>
      </w:r>
    </w:p>
    <w:p w:rsidR="00653E54" w:rsidRPr="0075552F" w:rsidRDefault="00653E54" w:rsidP="00653E54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75552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</w:p>
    <w:p w:rsidR="00653E54" w:rsidRPr="0075552F" w:rsidRDefault="00653E54" w:rsidP="00653E54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ԴԱՀԿ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ապահովող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ծառայության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Երևան քաղաքի Արաբկիր և Քանաքեռ-Զեյթուն բաժնի ավագ հարկադիր կատարող՝ 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արդարադատության 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>ավագ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լեյտենանտ 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Ա.Ասատրյանս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ուսումնասիրելով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5E0E95" w:rsidRPr="0075552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06.12.2013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թ. </w:t>
      </w:r>
      <w:r w:rsidR="00661954" w:rsidRPr="0075552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հարուց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ված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թիվ 01/04-</w:t>
      </w:r>
      <w:r w:rsidR="005E0E95" w:rsidRPr="0075552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8512/13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կատարողական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վարույթի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նյութերը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>.</w:t>
      </w:r>
    </w:p>
    <w:p w:rsidR="00653E54" w:rsidRPr="0075552F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</w:p>
    <w:p w:rsidR="00653E54" w:rsidRPr="0075552F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ՊԱՐԶԵՑԻ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</w:p>
    <w:p w:rsidR="00653E54" w:rsidRPr="0075552F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</w:p>
    <w:p w:rsidR="00D659B6" w:rsidRPr="0075552F" w:rsidRDefault="00813717" w:rsidP="005E0E95">
      <w:pPr>
        <w:ind w:left="-142"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Արաբկիր և Քանաքեռ-Զեյթուն </w:t>
      </w:r>
      <w:r w:rsidR="00F22A55"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վարչական 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շրջանների ընդհանուր իրավասության </w:t>
      </w:r>
      <w:r w:rsidR="00653E54"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>դատարանի</w:t>
      </w:r>
      <w:r w:rsidR="00653E54"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653E54"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>կողմից</w:t>
      </w:r>
      <w:r w:rsidR="00653E54"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5E0E95"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>07.03.</w:t>
      </w:r>
      <w:r w:rsidR="00FF52E6"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>2013</w:t>
      </w:r>
      <w:r w:rsidR="00653E54"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թ. տրված թիվ 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>ԵԱՔԴ</w:t>
      </w:r>
      <w:r w:rsidR="00653E54"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>/</w:t>
      </w:r>
      <w:r w:rsidR="005E0E95"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>1782/02/12</w:t>
      </w:r>
      <w:r w:rsidR="00653E54"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653E54"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կատարողական թերթի համաձայն պետք է </w:t>
      </w:r>
      <w:r w:rsidR="005E0E95"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>07.12.2012թ. կնքված հաշտության համաձայնության Վակինա Միրզաջանյանից հօգուտ Կարինե Սաֆարյանի բռնագանձել 4.000 ԱՄՆ դոլարին համարժեք ՀՀ դրամ:</w:t>
      </w:r>
    </w:p>
    <w:p w:rsidR="005E0E95" w:rsidRPr="0075552F" w:rsidRDefault="005E0E95" w:rsidP="005E0E95">
      <w:pPr>
        <w:ind w:left="-142"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>Վակինա Միրզաջանյանից բռնագանձել սկսած 2012թ. դեկտեմբեր ամսից հաշվարկել տույժ հօգուտ Կարինե Սաֆարյանի, վճարել</w:t>
      </w:r>
      <w:r w:rsidR="00587A21"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>ով ամսեկան 20.000 ՀՀ դրամ մինչև մնացած 4.000 ԱՄՆ դոլարին համարժեք ՀՀ դրամ պարտքի գումարի մարումը:</w:t>
      </w:r>
    </w:p>
    <w:p w:rsidR="0076480C" w:rsidRPr="0075552F" w:rsidRDefault="00813717" w:rsidP="00813717">
      <w:pPr>
        <w:ind w:left="-142"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76480C"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>Պարտապանը չունի գույք և դրամական միջոցներ</w:t>
      </w:r>
      <w:r w:rsidR="00FF52E6"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>, որոնց վրա կարելի է բռնագանձում տարածել</w:t>
      </w:r>
      <w:r w:rsidR="0076480C"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>:</w:t>
      </w:r>
    </w:p>
    <w:p w:rsidR="00653E54" w:rsidRPr="0075552F" w:rsidRDefault="00653E54" w:rsidP="00653E54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5552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Վերոգրյալի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հիման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վրա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և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ղեկավարվելով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«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Սնանկության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մասին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»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ՀՀ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օրենքի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>6-րդ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հոդված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ի 2-րդ մասով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>, «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Դ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ատական ակտերի հարկադիր կատարման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մասին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>»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ՀՀ օրենքի 28</w:t>
      </w:r>
      <w:r w:rsidR="000E138D"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>,  37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>-րդ</w:t>
      </w:r>
      <w:r w:rsidR="000E138D"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FF52E6"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>հոդվածի 8-րդ կետով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և </w:t>
      </w:r>
      <w:r w:rsidR="00FF52E6"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>39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>-րդ հոդված</w:t>
      </w:r>
      <w:r w:rsidR="00FF52E6"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>ներով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</w:p>
    <w:p w:rsidR="00653E54" w:rsidRPr="0075552F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</w:p>
    <w:p w:rsidR="00653E54" w:rsidRPr="0075552F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ՈՐՈՇԵՑԻ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</w:p>
    <w:p w:rsidR="00653E54" w:rsidRPr="0075552F" w:rsidRDefault="00653E54" w:rsidP="00653E54">
      <w:pPr>
        <w:tabs>
          <w:tab w:val="left" w:pos="7650"/>
        </w:tabs>
        <w:rPr>
          <w:rFonts w:ascii="GHEA Grapalat" w:hAnsi="GHEA Grapalat"/>
          <w:i/>
          <w:color w:val="000000" w:themeColor="text1"/>
          <w:sz w:val="22"/>
          <w:szCs w:val="22"/>
          <w:lang w:val="af-ZA"/>
        </w:rPr>
      </w:pPr>
    </w:p>
    <w:p w:rsidR="00653E54" w:rsidRPr="0075552F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Կասեցնել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՝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587A21" w:rsidRPr="0075552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06.12.2013թ. հարուցված</w:t>
      </w:r>
      <w:r w:rsidR="00587A21"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587A21"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թիվ 01/04-</w:t>
      </w:r>
      <w:r w:rsidR="00587A21" w:rsidRPr="0075552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8512/13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կատարողական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վարույթը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>60-օրյա ժամկետով.</w:t>
      </w:r>
    </w:p>
    <w:p w:rsidR="00653E54" w:rsidRPr="0075552F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53E54" w:rsidRPr="0075552F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75552F">
        <w:rPr>
          <w:rFonts w:ascii="GHEA Grapalat" w:hAnsi="GHEA Grapalat"/>
          <w:color w:val="000000" w:themeColor="text1"/>
          <w:sz w:val="22"/>
          <w:szCs w:val="22"/>
          <w:u w:val="single"/>
          <w:lang w:val="hy-AM"/>
        </w:rPr>
        <w:t xml:space="preserve">www.azdarar.am 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>ինտերնետային կայքում.</w:t>
      </w:r>
    </w:p>
    <w:p w:rsidR="00653E54" w:rsidRPr="0075552F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Որոշման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պատճենը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ուղարկել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կողմերին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>:</w:t>
      </w:r>
    </w:p>
    <w:p w:rsidR="00653E54" w:rsidRPr="0075552F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75552F">
        <w:rPr>
          <w:rFonts w:ascii="GHEA Grapalat" w:hAnsi="GHEA Grapalat" w:cs="Sylfaen"/>
          <w:color w:val="000000" w:themeColor="text1"/>
          <w:sz w:val="22"/>
          <w:szCs w:val="22"/>
        </w:rPr>
        <w:t>Որոշումը</w:t>
      </w:r>
      <w:r w:rsidRPr="0075552F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</w:rPr>
        <w:t>կարող</w:t>
      </w:r>
      <w:r w:rsidRPr="0075552F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</w:rPr>
        <w:t>է</w:t>
      </w:r>
      <w:r w:rsidRPr="0075552F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</w:rPr>
        <w:t>բողոքարկվել</w:t>
      </w:r>
      <w:r w:rsidRPr="0075552F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5552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ՀՀ Վարչական </w:t>
      </w:r>
      <w:r w:rsidRPr="0075552F">
        <w:rPr>
          <w:rFonts w:ascii="GHEA Grapalat" w:hAnsi="GHEA Grapalat"/>
          <w:color w:val="000000" w:themeColor="text1"/>
          <w:sz w:val="22"/>
          <w:szCs w:val="22"/>
        </w:rPr>
        <w:t xml:space="preserve"> 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</w:rPr>
        <w:t>դատարան</w:t>
      </w:r>
      <w:r w:rsidRPr="0075552F">
        <w:rPr>
          <w:rFonts w:ascii="GHEA Grapalat" w:hAnsi="GHEA Grapalat"/>
          <w:color w:val="000000" w:themeColor="text1"/>
          <w:sz w:val="22"/>
          <w:szCs w:val="22"/>
        </w:rPr>
        <w:t xml:space="preserve"> 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</w:rPr>
        <w:t>կամ</w:t>
      </w:r>
      <w:r w:rsidRPr="0075552F">
        <w:rPr>
          <w:rFonts w:ascii="GHEA Grapalat" w:hAnsi="GHEA Grapalat"/>
          <w:color w:val="000000" w:themeColor="text1"/>
          <w:sz w:val="22"/>
          <w:szCs w:val="22"/>
        </w:rPr>
        <w:t xml:space="preserve"> 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</w:rPr>
        <w:t>վերադասության</w:t>
      </w:r>
      <w:r w:rsidRPr="0075552F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</w:rPr>
        <w:t>կարգով՝</w:t>
      </w:r>
      <w:r w:rsidRPr="0075552F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</w:rPr>
        <w:t>որոշումը</w:t>
      </w:r>
      <w:r w:rsidRPr="0075552F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</w:rPr>
        <w:t>ստանալու</w:t>
      </w:r>
      <w:r w:rsidRPr="0075552F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</w:rPr>
        <w:t>օրվանից</w:t>
      </w:r>
      <w:r w:rsidRPr="0075552F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</w:rPr>
        <w:t>տասնօրյա</w:t>
      </w:r>
      <w:r w:rsidRPr="0075552F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5552F">
        <w:rPr>
          <w:rFonts w:ascii="GHEA Grapalat" w:hAnsi="GHEA Grapalat" w:cs="Sylfaen"/>
          <w:color w:val="000000" w:themeColor="text1"/>
          <w:sz w:val="22"/>
          <w:szCs w:val="22"/>
        </w:rPr>
        <w:t>ժամկետում</w:t>
      </w:r>
      <w:r w:rsidRPr="0075552F">
        <w:rPr>
          <w:rFonts w:ascii="GHEA Grapalat" w:hAnsi="GHEA Grapalat"/>
          <w:color w:val="000000" w:themeColor="text1"/>
          <w:sz w:val="22"/>
          <w:szCs w:val="22"/>
        </w:rPr>
        <w:t>:</w:t>
      </w:r>
    </w:p>
    <w:p w:rsidR="00653E54" w:rsidRPr="0075552F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A710F1" w:rsidRPr="0075552F" w:rsidRDefault="00A710F1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FF52E6" w:rsidRPr="0075552F" w:rsidRDefault="00FF52E6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41226" w:rsidRPr="0075552F" w:rsidRDefault="00C41226" w:rsidP="00653E54">
      <w:pPr>
        <w:tabs>
          <w:tab w:val="left" w:pos="7650"/>
        </w:tabs>
        <w:ind w:left="-284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653E54" w:rsidRPr="0075552F" w:rsidRDefault="00653E54" w:rsidP="00653E54">
      <w:pPr>
        <w:tabs>
          <w:tab w:val="left" w:pos="7650"/>
        </w:tabs>
        <w:ind w:left="-284"/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75552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75552F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 </w:t>
      </w:r>
      <w:r w:rsidR="00FF52E6" w:rsidRPr="0075552F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</w:t>
      </w:r>
      <w:r w:rsidRPr="0075552F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Ավագ</w:t>
      </w:r>
      <w:r w:rsidR="00C41226" w:rsidRPr="0075552F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</w:t>
      </w:r>
      <w:r w:rsidRPr="0075552F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>հ</w:t>
      </w:r>
      <w:r w:rsidRPr="0075552F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արկադիր</w:t>
      </w:r>
      <w:r w:rsidR="00C41226" w:rsidRPr="0075552F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</w:t>
      </w:r>
      <w:r w:rsidRPr="0075552F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կատարող</w:t>
      </w:r>
      <w:r w:rsidRPr="0075552F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</w:t>
      </w:r>
      <w:r w:rsidR="00FF52E6" w:rsidRPr="0075552F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   </w:t>
      </w:r>
      <w:r w:rsidRPr="0075552F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="00C41226" w:rsidRPr="0075552F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     </w:t>
      </w:r>
      <w:r w:rsidR="00813717" w:rsidRPr="0075552F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  </w:t>
      </w:r>
      <w:r w:rsidR="00C41226" w:rsidRPr="0075552F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    </w:t>
      </w:r>
      <w:r w:rsidRPr="0075552F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="00F22A55" w:rsidRPr="0075552F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           </w:t>
      </w:r>
      <w:r w:rsidRPr="0075552F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                                       Ա.Ասատրյան</w:t>
      </w:r>
    </w:p>
    <w:p w:rsidR="00EF6EBA" w:rsidRPr="0075552F" w:rsidRDefault="00EF6EBA" w:rsidP="00653E54">
      <w:pPr>
        <w:rPr>
          <w:rFonts w:ascii="GHEA Grapalat" w:hAnsi="GHEA Grapalat"/>
          <w:color w:val="000000" w:themeColor="text1"/>
          <w:lang w:val="hy-AM"/>
        </w:rPr>
      </w:pPr>
    </w:p>
    <w:sectPr w:rsidR="00EF6EBA" w:rsidRPr="0075552F" w:rsidSect="00EF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B9F"/>
    <w:rsid w:val="000749CE"/>
    <w:rsid w:val="00092695"/>
    <w:rsid w:val="000E138D"/>
    <w:rsid w:val="003E1ED9"/>
    <w:rsid w:val="0048174D"/>
    <w:rsid w:val="004C1492"/>
    <w:rsid w:val="00587A21"/>
    <w:rsid w:val="005E0E95"/>
    <w:rsid w:val="0060730B"/>
    <w:rsid w:val="00653E54"/>
    <w:rsid w:val="00661954"/>
    <w:rsid w:val="006C6B9F"/>
    <w:rsid w:val="00720A54"/>
    <w:rsid w:val="0075552F"/>
    <w:rsid w:val="0076480C"/>
    <w:rsid w:val="007F09E9"/>
    <w:rsid w:val="00813717"/>
    <w:rsid w:val="008516D5"/>
    <w:rsid w:val="008A6DCC"/>
    <w:rsid w:val="008C5DB0"/>
    <w:rsid w:val="009B0AB9"/>
    <w:rsid w:val="00A37D19"/>
    <w:rsid w:val="00A710F1"/>
    <w:rsid w:val="00BC13AC"/>
    <w:rsid w:val="00C41226"/>
    <w:rsid w:val="00C82FCE"/>
    <w:rsid w:val="00D659B6"/>
    <w:rsid w:val="00D87DFD"/>
    <w:rsid w:val="00EF6EBA"/>
    <w:rsid w:val="00F22A55"/>
    <w:rsid w:val="00F93571"/>
    <w:rsid w:val="00FD20F5"/>
    <w:rsid w:val="00FF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9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C6B9F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6C6B9F"/>
    <w:rPr>
      <w:rFonts w:ascii="Times Armenian" w:eastAsia="Times New Roman" w:hAnsi="Times Armenian" w:cs="Times New Roman"/>
      <w:sz w:val="24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26</cp:revision>
  <cp:lastPrinted>2015-04-28T09:33:00Z</cp:lastPrinted>
  <dcterms:created xsi:type="dcterms:W3CDTF">2014-07-21T12:23:00Z</dcterms:created>
  <dcterms:modified xsi:type="dcterms:W3CDTF">2015-04-28T10:19:00Z</dcterms:modified>
</cp:coreProperties>
</file>