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F0" w:rsidRDefault="00CC77F0" w:rsidP="00C31339">
      <w:pPr>
        <w:spacing w:after="0" w:line="240" w:lineRule="auto"/>
        <w:ind w:left="708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</w:p>
    <w:p w:rsidR="00CC77F0" w:rsidRDefault="00CC77F0" w:rsidP="00C31339">
      <w:pPr>
        <w:spacing w:after="0" w:line="240" w:lineRule="auto"/>
        <w:ind w:left="708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</w:p>
    <w:p w:rsidR="00C31339" w:rsidRPr="00A8068A" w:rsidRDefault="00CC77F0" w:rsidP="00C31339">
      <w:pPr>
        <w:spacing w:after="0" w:line="240" w:lineRule="auto"/>
        <w:ind w:left="708"/>
        <w:rPr>
          <w:rFonts w:ascii="GHEA Grapalat" w:eastAsia="Times New Roman" w:hAnsi="GHEA Grapalat" w:cs="Times New Roman"/>
          <w:b/>
          <w:color w:val="FF0000"/>
          <w:sz w:val="18"/>
          <w:szCs w:val="18"/>
          <w:lang w:val="hy-AM" w:eastAsia="ru-RU"/>
        </w:rPr>
      </w:pPr>
      <w:r w:rsidRPr="002749B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                                   </w:t>
      </w:r>
      <w:r w:rsidR="00C31339"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    ՀԱՅՏԱՐԱՐՈՒԹՅՈՒՆ</w:t>
      </w:r>
    </w:p>
    <w:p w:rsidR="00C31339" w:rsidRPr="00A8068A" w:rsidRDefault="00C31339" w:rsidP="00C31339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Ապարանի համայնքապետարանը հայտարարում է համայնքային սեփականություն հանդիսացող անշարժ և շարժական գույքերի  աճուրդ-վաճառ</w:t>
      </w:r>
      <w:r w:rsidR="00A8068A"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ք՝ համաձայն աղյուսակներ N 1-ի և 2- </w:t>
      </w:r>
      <w:r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ի:</w:t>
      </w:r>
    </w:p>
    <w:p w:rsidR="00C31339" w:rsidRPr="00A8068A" w:rsidRDefault="00C31339" w:rsidP="00C31339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Աճուրդին մասնակցելու ցանկություն ունեցող անձիք ներկայացնում են՝ հայտ, անձնագիր, վճարում են նախավճար՝մեկնարկային գնի 50 %-ի չափով, ինչպես նաև՝ աճուրդի մասնակցության վճար՝ 10.000 ՀՀ դրամի չափով և ստանում մասնակցի վկայական: Աճուրդի օրը մասնակից անձիք վճարելով 3000 դրամ մուտքի վճար՝ աճուրդի սկսվելուց  30 րոպե առաջ աճուրդային հանձնաժողովի կողմից գրանցվում են:</w:t>
      </w:r>
    </w:p>
    <w:p w:rsidR="00C31339" w:rsidRPr="00A8068A" w:rsidRDefault="00EB462F" w:rsidP="00C31339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</w:pPr>
      <w:r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Աճու</w:t>
      </w:r>
      <w:r w:rsidR="00AE1689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րդը կկայանա 2024 թ  ՄԱՅՍԻ  13</w:t>
      </w:r>
      <w:r w:rsidR="00C31339"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- ժամը՝ 11.00-ին Ապարանի համայնքապետարանում:                  </w:t>
      </w:r>
    </w:p>
    <w:p w:rsidR="00C31339" w:rsidRPr="00A8068A" w:rsidRDefault="00C31339" w:rsidP="00C31339">
      <w:pPr>
        <w:spacing w:after="0" w:line="276" w:lineRule="auto"/>
        <w:rPr>
          <w:rFonts w:ascii="GHEA Grapalat" w:eastAsia="Times New Roman" w:hAnsi="GHEA Grapalat" w:cs="Sylfaen"/>
          <w:b/>
          <w:sz w:val="18"/>
          <w:szCs w:val="18"/>
          <w:lang w:val="ro-RO" w:eastAsia="ru-RU"/>
        </w:rPr>
      </w:pPr>
      <w:r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Հայտերի ընդունման և մասնակիցների գրանցման վերջին ժամկետը՝ 2024</w:t>
      </w:r>
      <w:r w:rsidR="00AE1689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թ </w:t>
      </w:r>
      <w:r w:rsidR="00B931F7" w:rsidRPr="00B931F7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Մայիսի 6</w:t>
      </w:r>
      <w:r w:rsidRPr="00A8068A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>-ին՝ ներառյալ:</w:t>
      </w:r>
      <w:r w:rsidRPr="00A8068A">
        <w:rPr>
          <w:rFonts w:ascii="GHEA Grapalat" w:eastAsia="Times New Roman" w:hAnsi="GHEA Grapalat" w:cs="Sylfaen"/>
          <w:b/>
          <w:sz w:val="18"/>
          <w:szCs w:val="18"/>
          <w:lang w:val="ro-RO" w:eastAsia="ru-RU"/>
        </w:rPr>
        <w:t xml:space="preserve"> </w:t>
      </w:r>
    </w:p>
    <w:p w:rsidR="00C31339" w:rsidRPr="00A8068A" w:rsidRDefault="001837D2" w:rsidP="00C31339">
      <w:pPr>
        <w:spacing w:after="0" w:line="276" w:lineRule="auto"/>
        <w:rPr>
          <w:rFonts w:ascii="GHEA Grapalat" w:eastAsia="Times New Roman" w:hAnsi="GHEA Grapalat" w:cs="Times New Roman"/>
          <w:b/>
          <w:sz w:val="18"/>
          <w:szCs w:val="18"/>
          <w:lang w:val="ro-RO" w:eastAsia="ru-RU"/>
        </w:rPr>
      </w:pPr>
      <w:r>
        <w:rPr>
          <w:rFonts w:ascii="GHEA Grapalat" w:eastAsia="Times New Roman" w:hAnsi="GHEA Grapalat" w:cs="Times New Roman"/>
          <w:b/>
          <w:sz w:val="18"/>
          <w:szCs w:val="18"/>
          <w:lang w:val="ro-RO" w:eastAsia="ru-RU"/>
        </w:rPr>
        <w:t xml:space="preserve">            </w:t>
      </w:r>
      <w:r w:rsidR="00C31339" w:rsidRPr="00A8068A">
        <w:rPr>
          <w:rFonts w:ascii="GHEA Grapalat" w:eastAsia="Times New Roman" w:hAnsi="GHEA Grapalat" w:cs="Times New Roman"/>
          <w:b/>
          <w:sz w:val="18"/>
          <w:szCs w:val="18"/>
          <w:lang w:val="ro-RO" w:eastAsia="ru-RU"/>
        </w:rPr>
        <w:t xml:space="preserve">ՀՈՂԱՄԱՍԵՐ՝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sz w:val="18"/>
          <w:szCs w:val="18"/>
          <w:lang w:val="ro-RO" w:eastAsia="ru-RU"/>
        </w:rPr>
        <w:t>Աղյուսակ 1</w:t>
      </w:r>
      <w:r w:rsidR="00C31339" w:rsidRPr="00A8068A">
        <w:rPr>
          <w:rFonts w:ascii="GHEA Grapalat" w:eastAsia="Times New Roman" w:hAnsi="GHEA Grapalat" w:cs="Times New Roman"/>
          <w:b/>
          <w:sz w:val="18"/>
          <w:szCs w:val="18"/>
          <w:lang w:val="ro-RO" w:eastAsia="ru-RU"/>
        </w:rPr>
        <w:t xml:space="preserve">                                      </w:t>
      </w:r>
      <w:r>
        <w:rPr>
          <w:rFonts w:ascii="GHEA Grapalat" w:eastAsia="Times New Roman" w:hAnsi="GHEA Grapalat" w:cs="Times New Roman"/>
          <w:b/>
          <w:sz w:val="18"/>
          <w:szCs w:val="18"/>
          <w:lang w:val="ro-RO" w:eastAsia="ru-RU"/>
        </w:rPr>
        <w:t xml:space="preserve">                          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6"/>
        <w:gridCol w:w="991"/>
        <w:gridCol w:w="994"/>
        <w:gridCol w:w="1276"/>
        <w:gridCol w:w="1843"/>
      </w:tblGrid>
      <w:tr w:rsidR="00A8068A" w:rsidRPr="00A8068A" w:rsidTr="00705F03">
        <w:trPr>
          <w:cantSplit/>
          <w:trHeight w:val="30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Լ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Ո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Տ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Գտնվելու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վայրը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Ծածկագիր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Մակե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ր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ես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 /ՀԱ/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Մեկնարկային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Արժեք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-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Նպատակային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նշանակ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Հողատեսքը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</w:p>
        </w:tc>
      </w:tr>
      <w:tr w:rsidR="00A8068A" w:rsidRPr="00A8068A" w:rsidTr="00705F03">
        <w:trPr>
          <w:trHeight w:val="23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Ապարան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 xml:space="preserve">Հերոսամարտի4/1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0049-0067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0.080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490.000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Բնակավայրի </w:t>
            </w:r>
            <w:proofErr w:type="spellStart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կառուցապատում</w:t>
            </w:r>
          </w:p>
        </w:tc>
      </w:tr>
      <w:tr w:rsidR="00A8068A" w:rsidRPr="00A8068A" w:rsidTr="00705F03">
        <w:trPr>
          <w:trHeight w:val="27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Ապարան Բաղրամյան </w:t>
            </w:r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4/77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NZ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  <w:lang w:val="en-NZ"/>
              </w:rPr>
              <w:t>0049-0074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NZ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NZ"/>
              </w:rPr>
              <w:t>0,0096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8A" w:rsidRPr="00A8068A" w:rsidRDefault="00A8068A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</w:rPr>
              <w:t>864 000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Բնակավայրի </w:t>
            </w:r>
            <w:proofErr w:type="spellStart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կառուցապատում</w:t>
            </w:r>
          </w:p>
        </w:tc>
      </w:tr>
      <w:tr w:rsidR="00A8068A" w:rsidRPr="00A8068A" w:rsidTr="00705F03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Ապարան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Գ.Նժդեհի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  32/1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</w:t>
            </w:r>
            <w:r w:rsidRPr="00A8068A">
              <w:rPr>
                <w:rFonts w:ascii="GHEA Grapalat" w:hAnsi="GHEA Grapalat"/>
                <w:b/>
                <w:sz w:val="14"/>
                <w:szCs w:val="14"/>
              </w:rPr>
              <w:t>36</w:t>
            </w:r>
            <w:r w:rsidRPr="00A806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-00</w:t>
            </w:r>
            <w:r w:rsidRPr="00A8068A">
              <w:rPr>
                <w:rFonts w:ascii="GHEA Grapalat" w:hAnsi="GHEA Grapalat"/>
                <w:b/>
                <w:sz w:val="14"/>
                <w:szCs w:val="14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0,</w:t>
            </w:r>
            <w:r w:rsidRPr="00A8068A">
              <w:rPr>
                <w:rFonts w:ascii="GHEA Grapalat" w:hAnsi="GHEA Grapalat"/>
                <w:b/>
                <w:sz w:val="18"/>
                <w:szCs w:val="18"/>
              </w:rPr>
              <w:t>00645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</w:rPr>
              <w:t>200.000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Բնակավայր</w:t>
            </w:r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>հասարա</w:t>
            </w:r>
            <w:proofErr w:type="spellEnd"/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>կական</w:t>
            </w:r>
            <w:proofErr w:type="spellEnd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կառուցապատ</w:t>
            </w:r>
          </w:p>
        </w:tc>
      </w:tr>
      <w:tr w:rsidR="00A8068A" w:rsidRPr="00A8068A" w:rsidTr="00705F03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Նիգավան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, 11-րդ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փող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>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</w:rPr>
              <w:t>0038-0046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</w:rPr>
              <w:t>500.000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Բնակավայրի </w:t>
            </w:r>
            <w:proofErr w:type="spellStart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կառուցապատում</w:t>
            </w:r>
          </w:p>
        </w:tc>
      </w:tr>
      <w:tr w:rsidR="00A8068A" w:rsidRPr="00A8068A" w:rsidTr="00705F03">
        <w:trPr>
          <w:trHeight w:val="309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Նիգավան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, 11-րդ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փող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>. 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</w:rPr>
              <w:t>0038-0045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</w:rPr>
              <w:t>500.000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Բնակավայրի </w:t>
            </w:r>
            <w:proofErr w:type="spellStart"/>
            <w:r w:rsidRPr="00A8068A">
              <w:rPr>
                <w:rFonts w:ascii="GHEA Grapalat" w:hAnsi="GHEA Grapalat" w:cs="Sylfaen"/>
                <w:b/>
                <w:sz w:val="14"/>
                <w:szCs w:val="14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  <w:p w:rsidR="00A8068A" w:rsidRPr="00A8068A" w:rsidRDefault="00A8068A" w:rsidP="00C31339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կառուցապատում</w:t>
            </w:r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7"/>
                <w:szCs w:val="17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7"/>
                <w:szCs w:val="17"/>
                <w:lang w:val="hy-AM" w:eastAsia="ru-RU"/>
              </w:rPr>
              <w:t>Ապարան Բաղրամյան փ. 93/1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0121-0221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0.3940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2.900.000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C31339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Բնակ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Բնակ</w:t>
            </w:r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ելի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առուց</w:t>
            </w:r>
            <w:proofErr w:type="spellEnd"/>
          </w:p>
        </w:tc>
      </w:tr>
      <w:tr w:rsidR="001468F9" w:rsidRPr="001D6B03" w:rsidTr="002C7E92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F9" w:rsidRPr="00A8068A" w:rsidRDefault="001468F9" w:rsidP="001468F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68F9" w:rsidRPr="00A8068A" w:rsidRDefault="001468F9" w:rsidP="00146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  <w:t>Վարդենիս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  <w:t xml:space="preserve"> 1-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  <w:t>ին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  <w:t>փ.</w:t>
            </w: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  <w:t>N</w:t>
            </w: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  <w:t xml:space="preserve"> 63/1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9" w:rsidRPr="00A8068A" w:rsidRDefault="001468F9" w:rsidP="00146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4"/>
                <w:szCs w:val="14"/>
                <w:lang w:eastAsia="ru-RU"/>
              </w:rPr>
              <w:t>0120-0090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9" w:rsidRPr="00A8068A" w:rsidRDefault="001468F9" w:rsidP="00146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0,33544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9" w:rsidRPr="00A8068A" w:rsidRDefault="001468F9" w:rsidP="00146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  <w:t>2.50</w:t>
            </w: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  <w:t>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468F9" w:rsidRPr="00A8068A" w:rsidRDefault="001468F9" w:rsidP="00146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 xml:space="preserve">Ապարան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Գ.Նժդեհի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40/3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0011-0017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800.000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Բնակավայր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եր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ի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բնակելի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առուցապատ</w:t>
            </w:r>
            <w:proofErr w:type="spellEnd"/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Գ.Արագած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0120-0007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0.0144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150.000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Բնակավայրի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հասարակակ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 xml:space="preserve">. 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առուցապ</w:t>
            </w:r>
            <w:proofErr w:type="spellEnd"/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Վարդենուտ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5-րդ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փ.թիվ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12/6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0051-0051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550.000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2-րդ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0060-0019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72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3-րդ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16/1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0061-0008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44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3-րդ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16/3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0061-0005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76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3-րդ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16/4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0061-0004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84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2-րդ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6/2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0138-0010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75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2-րդ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6/1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0138-0008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2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Շենավան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3-րդ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16/5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0061-0006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28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Հարթավան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2-րդ փ.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2/2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0036-0008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200.000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Բնակավայր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եր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ի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բնակելի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առուցապատ</w:t>
            </w:r>
            <w:proofErr w:type="spellEnd"/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Ձորագլուխ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6-րդ փ.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33/1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0009-0020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1.000.000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Բնակավայր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եր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ի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բնակելի</w:t>
            </w:r>
            <w:proofErr w:type="spellEnd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.</w:t>
            </w:r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</w:t>
            </w: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առուցապատ</w:t>
            </w:r>
            <w:proofErr w:type="spellEnd"/>
          </w:p>
        </w:tc>
      </w:tr>
      <w:tr w:rsidR="00A8068A" w:rsidRPr="001D6B03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0340F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5218DB" w:rsidP="000340F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Սարայանջ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1-ին փ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33</w:t>
            </w:r>
            <w:r w:rsidR="00A8068A"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/2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5218DB" w:rsidP="000340F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0011-0005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8"/>
                <w:szCs w:val="18"/>
                <w:lang w:val="en-US" w:eastAsia="ru-RU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2D2B4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en-US" w:eastAsia="ru-RU"/>
              </w:rPr>
              <w:t>700.000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0340F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ro-RO" w:eastAsia="ru-RU"/>
              </w:rPr>
              <w:t>Արդ/ընդերք. օգտ. և գյուղ արտադրակ</w:t>
            </w:r>
          </w:p>
        </w:tc>
      </w:tr>
      <w:tr w:rsidR="00A8068A" w:rsidRPr="00A8068A" w:rsidTr="00705F03">
        <w:trPr>
          <w:trHeight w:val="37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3B4651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3B4651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Ապարան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Տոնոյան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փ.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1-փակ 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3B4651">
            <w:pPr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NZ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  <w:lang w:val="en-NZ"/>
              </w:rPr>
              <w:t>0056-0012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4D5356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NZ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NZ"/>
              </w:rPr>
              <w:t>0.0232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3B4651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280.000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3B4651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Բնակավայր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ի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բնակելի.կառուցապատ</w:t>
            </w:r>
            <w:proofErr w:type="spellEnd"/>
          </w:p>
        </w:tc>
      </w:tr>
      <w:tr w:rsidR="00A8068A" w:rsidRPr="00A8068A" w:rsidTr="00705F03">
        <w:trPr>
          <w:trHeight w:val="337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1A5D60">
            <w:pPr>
              <w:spacing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Ապարան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Բաղրամյան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փ. 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105/1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  <w:lang w:val="en-US"/>
              </w:rPr>
              <w:t>0121-0224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0.19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1.700.000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Բնակավայրի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հասարակական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առուցա</w:t>
            </w:r>
            <w:proofErr w:type="spellEnd"/>
          </w:p>
        </w:tc>
      </w:tr>
      <w:tr w:rsidR="00A8068A" w:rsidRPr="00A8068A" w:rsidTr="00705F03">
        <w:trPr>
          <w:trHeight w:val="175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1A5D60">
            <w:pPr>
              <w:spacing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Ապարան 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Գ.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Նժդեհի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 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փ. </w:t>
            </w: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12/3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8068A">
              <w:rPr>
                <w:rFonts w:ascii="GHEA Grapalat" w:hAnsi="GHEA Grapalat"/>
                <w:b/>
                <w:sz w:val="14"/>
                <w:szCs w:val="14"/>
                <w:lang w:val="en-US"/>
              </w:rPr>
              <w:t>0081-00</w:t>
            </w:r>
            <w:r w:rsidRPr="00A8068A">
              <w:rPr>
                <w:rFonts w:ascii="GHEA Grapalat" w:hAnsi="GHEA Grapalat"/>
                <w:b/>
                <w:sz w:val="14"/>
                <w:szCs w:val="14"/>
                <w:lang w:val="hy-AM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0.0568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1.000.000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Բնակավայրի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հասարակական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առուցա</w:t>
            </w:r>
            <w:proofErr w:type="spellEnd"/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1A5D60">
            <w:pPr>
              <w:spacing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Չքնաղ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1-ին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փողոց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13/1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Arial"/>
                <w:b/>
                <w:sz w:val="14"/>
                <w:szCs w:val="14"/>
                <w:lang w:val="en-US"/>
              </w:rPr>
              <w:t>0015-0015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0.055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270.000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Բնակավայր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ի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առուցապա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տ</w:t>
            </w:r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1A5D60">
            <w:pPr>
              <w:spacing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Վարդենուտ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6-րդ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փողոց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Arial"/>
                <w:b/>
                <w:sz w:val="14"/>
                <w:szCs w:val="14"/>
                <w:lang w:val="en-US"/>
              </w:rPr>
              <w:t>0032-0072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0.104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800.000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Բնակավայր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ի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առուցապատ</w:t>
            </w:r>
            <w:proofErr w:type="spellEnd"/>
          </w:p>
        </w:tc>
      </w:tr>
      <w:tr w:rsidR="00A8068A" w:rsidRPr="00A8068A" w:rsidTr="00705F03">
        <w:trPr>
          <w:trHeight w:val="353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705F03" w:rsidP="001A5D60">
            <w:pPr>
              <w:spacing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Վարդենուտ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6-րդ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փողոց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 w:cs="Arial"/>
                <w:b/>
                <w:sz w:val="14"/>
                <w:szCs w:val="14"/>
                <w:lang w:val="en-US"/>
              </w:rPr>
            </w:pPr>
            <w:r w:rsidRPr="00A8068A">
              <w:rPr>
                <w:rFonts w:ascii="GHEA Grapalat" w:hAnsi="GHEA Grapalat" w:cs="Arial"/>
                <w:b/>
                <w:sz w:val="14"/>
                <w:szCs w:val="14"/>
                <w:lang w:val="en-US"/>
              </w:rPr>
              <w:t>0032-0071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 w:cs="Arial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800.000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8068A" w:rsidRPr="00A8068A" w:rsidRDefault="00A8068A" w:rsidP="001A5D60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Բնակավայր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եր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ի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.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բնակելի</w:t>
            </w:r>
            <w:proofErr w:type="spellEnd"/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. </w:t>
            </w:r>
            <w:r w:rsidRPr="00A8068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</w:t>
            </w:r>
            <w:proofErr w:type="spellStart"/>
            <w:r w:rsidRPr="00A8068A">
              <w:rPr>
                <w:rFonts w:ascii="GHEA Grapalat" w:hAnsi="GHEA Grapalat" w:cs="Sylfaen"/>
                <w:b/>
                <w:sz w:val="16"/>
                <w:szCs w:val="16"/>
              </w:rPr>
              <w:t>առուցապատ</w:t>
            </w:r>
            <w:proofErr w:type="spellEnd"/>
          </w:p>
        </w:tc>
      </w:tr>
    </w:tbl>
    <w:p w:rsidR="002D2B40" w:rsidRPr="00A8068A" w:rsidRDefault="002D2B40" w:rsidP="002D2B40">
      <w:pPr>
        <w:tabs>
          <w:tab w:val="left" w:pos="720"/>
          <w:tab w:val="left" w:pos="4500"/>
        </w:tabs>
        <w:spacing w:after="0" w:line="360" w:lineRule="auto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C31339" w:rsidRPr="00A8068A" w:rsidRDefault="00C31339" w:rsidP="00C31339">
      <w:pPr>
        <w:spacing w:after="0" w:line="240" w:lineRule="auto"/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</w:pPr>
    </w:p>
    <w:p w:rsidR="0024616F" w:rsidRPr="00A8068A" w:rsidRDefault="0024616F" w:rsidP="00C31339">
      <w:pPr>
        <w:spacing w:after="0" w:line="240" w:lineRule="auto"/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</w:pPr>
    </w:p>
    <w:p w:rsidR="0024616F" w:rsidRPr="00A8068A" w:rsidRDefault="0024616F" w:rsidP="00C31339">
      <w:pPr>
        <w:spacing w:after="0" w:line="240" w:lineRule="auto"/>
        <w:rPr>
          <w:rFonts w:ascii="GHEA Grapalat" w:eastAsia="Times New Roman" w:hAnsi="GHEA Grapalat" w:cs="Sylfaen"/>
          <w:b/>
          <w:sz w:val="18"/>
          <w:szCs w:val="18"/>
          <w:lang w:val="hy-AM" w:eastAsia="ru-RU"/>
        </w:rPr>
      </w:pPr>
    </w:p>
    <w:p w:rsidR="00C31339" w:rsidRPr="00A8068A" w:rsidRDefault="00C31339" w:rsidP="00C31339">
      <w:pPr>
        <w:spacing w:after="0" w:line="240" w:lineRule="auto"/>
        <w:jc w:val="both"/>
        <w:rPr>
          <w:rFonts w:ascii="GHEA Grapalat" w:hAnsi="GHEA Grapalat" w:cs="Arial"/>
          <w:b/>
          <w:sz w:val="18"/>
          <w:szCs w:val="18"/>
          <w:lang w:val="en-US"/>
        </w:rPr>
      </w:pPr>
      <w:r w:rsidRPr="00A8068A">
        <w:rPr>
          <w:rFonts w:ascii="GHEA Grapalat" w:hAnsi="GHEA Grapalat" w:cs="Arial"/>
          <w:b/>
          <w:sz w:val="18"/>
          <w:szCs w:val="18"/>
          <w:lang w:val="hy-AM"/>
        </w:rPr>
        <w:t xml:space="preserve">              </w:t>
      </w:r>
      <w:r w:rsidRPr="00A8068A">
        <w:rPr>
          <w:rFonts w:ascii="GHEA Grapalat" w:hAnsi="GHEA Grapalat" w:cs="Arial"/>
          <w:b/>
          <w:sz w:val="18"/>
          <w:szCs w:val="18"/>
          <w:lang w:val="en-US"/>
        </w:rPr>
        <w:t xml:space="preserve">ՇԱՐԺԱԿԱՆ ԳՈՒՅՔԵՐ                                                                                 </w:t>
      </w:r>
      <w:r w:rsidR="000359A4">
        <w:rPr>
          <w:rFonts w:ascii="GHEA Grapalat" w:hAnsi="GHEA Grapalat" w:cs="Arial"/>
          <w:b/>
          <w:sz w:val="18"/>
          <w:szCs w:val="18"/>
          <w:lang w:val="en-US"/>
        </w:rPr>
        <w:t xml:space="preserve">  </w:t>
      </w:r>
      <w:r w:rsidR="00F626F5" w:rsidRPr="00A8068A">
        <w:rPr>
          <w:rFonts w:ascii="GHEA Grapalat" w:hAnsi="GHEA Grapalat" w:cs="Arial"/>
          <w:b/>
          <w:sz w:val="18"/>
          <w:szCs w:val="18"/>
          <w:lang w:val="en-US"/>
        </w:rPr>
        <w:t xml:space="preserve">  </w:t>
      </w:r>
      <w:r w:rsidRPr="00A8068A">
        <w:rPr>
          <w:rFonts w:ascii="GHEA Grapalat" w:hAnsi="GHEA Grapalat" w:cs="Arial"/>
          <w:b/>
          <w:sz w:val="18"/>
          <w:szCs w:val="18"/>
          <w:lang w:val="en-US"/>
        </w:rPr>
        <w:t>Աղյուսակ</w:t>
      </w:r>
      <w:r w:rsidR="00825279" w:rsidRPr="00A8068A">
        <w:rPr>
          <w:rFonts w:ascii="GHEA Grapalat" w:hAnsi="GHEA Grapalat" w:cs="Arial"/>
          <w:b/>
          <w:sz w:val="18"/>
          <w:szCs w:val="18"/>
          <w:lang w:val="en-US"/>
        </w:rPr>
        <w:t>-</w:t>
      </w:r>
      <w:r w:rsidR="00F626F5" w:rsidRPr="00A8068A">
        <w:rPr>
          <w:rFonts w:ascii="GHEA Grapalat" w:hAnsi="GHEA Grapalat" w:cs="Arial"/>
          <w:b/>
          <w:sz w:val="18"/>
          <w:szCs w:val="18"/>
          <w:lang w:val="en-US"/>
        </w:rPr>
        <w:t>2</w:t>
      </w:r>
      <w:r w:rsidR="00825279" w:rsidRPr="00A8068A">
        <w:rPr>
          <w:rFonts w:ascii="GHEA Grapalat" w:hAnsi="GHEA Grapalat" w:cs="Arial"/>
          <w:b/>
          <w:sz w:val="18"/>
          <w:szCs w:val="18"/>
          <w:lang w:val="en-US"/>
        </w:rPr>
        <w:t xml:space="preserve"> 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488"/>
        <w:gridCol w:w="3402"/>
        <w:gridCol w:w="1014"/>
        <w:gridCol w:w="1112"/>
        <w:gridCol w:w="843"/>
      </w:tblGrid>
      <w:tr w:rsidR="001837D2" w:rsidRPr="00A8068A" w:rsidTr="001837D2">
        <w:trPr>
          <w:cantSplit/>
          <w:trHeight w:val="523"/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Լ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Ո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Գտնվելու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 xml:space="preserve"> 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 xml:space="preserve">       ԱՆՎԱՆՈՒՄ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           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Ծածկագիր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Մեկնարկա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-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յին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արժեք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ՀՀ</w:t>
            </w:r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Կարգա</w:t>
            </w:r>
            <w:proofErr w:type="spellEnd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-</w:t>
            </w:r>
          </w:p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  <w:t>վիճակ</w:t>
            </w:r>
            <w:proofErr w:type="spellEnd"/>
          </w:p>
          <w:p w:rsidR="001837D2" w:rsidRPr="00A8068A" w:rsidRDefault="001837D2" w:rsidP="00C313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4"/>
                <w:szCs w:val="14"/>
                <w:lang w:val="en-US" w:eastAsia="ru-RU"/>
              </w:rPr>
            </w:pPr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Նիգավան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Խոտ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հավաքող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փոցխ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ԽՀՓ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115.000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Գործող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Նիգավան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Հացահատիկային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շարքացան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ՀՇ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830.000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trHeight w:val="262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Նիգավան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Մամլիչ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բարդուցիչ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ՊՏ-165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ՄԲ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940.000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Անսարք</w:t>
            </w:r>
            <w:proofErr w:type="spellEnd"/>
          </w:p>
        </w:tc>
      </w:tr>
      <w:tr w:rsidR="001837D2" w:rsidRPr="00A8068A" w:rsidTr="001837D2">
        <w:trPr>
          <w:trHeight w:val="262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Նիգավան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Անիվավոր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  <w:t>տրակտոր-Չինվան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-90,4</w:t>
            </w:r>
          </w:p>
        </w:tc>
        <w:tc>
          <w:tcPr>
            <w:tcW w:w="1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ԷՉ-2008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750.000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76" w:lineRule="auto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Գործող</w:t>
            </w:r>
            <w:proofErr w:type="spellEnd"/>
          </w:p>
        </w:tc>
      </w:tr>
      <w:tr w:rsidR="001837D2" w:rsidRPr="00A8068A" w:rsidTr="001837D2">
        <w:trPr>
          <w:trHeight w:val="250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line="240" w:lineRule="auto"/>
              <w:ind w:right="-1418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ind w:right="-1418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Ձորագլուխ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ind w:right="-1418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Կոմբայն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հացահավաք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1418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ՀԿ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ind w:right="-1418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1.600.000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ind w:right="-1418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trHeight w:val="269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837D2" w:rsidRPr="00A8068A" w:rsidRDefault="001837D2" w:rsidP="00C31339">
            <w:pPr>
              <w:spacing w:after="0" w:line="240" w:lineRule="auto"/>
              <w:ind w:right="-1191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ind w:right="-1191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Չքնաղ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ind w:right="-1191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Էքսկավատոր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ՅՄԶ 6 Լ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1191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ԷՔՍ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ind w:right="-1191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610.000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ind w:right="-1191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trHeight w:val="150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Շողակն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Մետաղական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տարա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/10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տոնանոց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ՄՏՇ-10/1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340.000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trHeight w:val="241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Շողակն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Մետաղական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տարա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/10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տոնանոց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ՄՏՇ-10/2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340.000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trHeight w:val="190"/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Շողակն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Մետաղական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տարա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/3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տոանոց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ՄՏՇ-3/1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Շողակն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Մետաղական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տարա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/3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տոնանոց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ՄՏՇ-3/2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Եղիպատրուշ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Մետաղ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տարա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–1 /10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տոնանոց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ՄՏՇ-10/1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340.000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Եղիպատրուշ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Մետաղ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. Տարա-2  /10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տոնանոց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ՄՏԵ-10/2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340.000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567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Ապարան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ind w:right="-567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Ավտոբուս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տիպարը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՝ SETRA S317 UL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567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ԱՎ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567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6.000.000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ind w:right="-567"/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</w:pPr>
            <w:proofErr w:type="spellStart"/>
            <w:r w:rsidRPr="00A8068A">
              <w:rPr>
                <w:rFonts w:ascii="GHEA Grapalat" w:hAnsi="GHEA Grapalat" w:cs="Sylfaen"/>
                <w:b/>
                <w:sz w:val="15"/>
                <w:szCs w:val="15"/>
                <w:lang w:val="en-US"/>
              </w:rPr>
              <w:t>Գործող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567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Ապարան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ind w:right="-2892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 xml:space="preserve">Բոբկատ/տրակտոր/ANT-750 </w:t>
            </w:r>
          </w:p>
          <w:p w:rsidR="001837D2" w:rsidRPr="00A8068A" w:rsidRDefault="001837D2" w:rsidP="00C31339">
            <w:pPr>
              <w:spacing w:after="0" w:line="240" w:lineRule="auto"/>
              <w:ind w:right="-2892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</w:pPr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 w:eastAsia="ru-RU"/>
              </w:rPr>
              <w:t>համարանիշը՝ 1924LL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2892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ԲՏ750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ind w:right="-2892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5.000.000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ind w:right="-2892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Անսարք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Ապարան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Ամբարձիչ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ԱԿ-1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ind w:right="-2892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Անսարք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Ապարան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>Ամբարձիչ</w:t>
            </w:r>
            <w:proofErr w:type="spellEnd"/>
            <w:r w:rsidRPr="00A8068A"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ru-RU"/>
              </w:rPr>
              <w:t xml:space="preserve"> - 2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ԱԿ-2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ind w:right="-2892"/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5"/>
                <w:szCs w:val="15"/>
                <w:lang w:val="en-US" w:eastAsia="ru-RU"/>
              </w:rPr>
              <w:t>Անսարք</w:t>
            </w:r>
            <w:proofErr w:type="spellEnd"/>
          </w:p>
        </w:tc>
      </w:tr>
      <w:tr w:rsidR="001837D2" w:rsidRPr="00A8068A" w:rsidTr="001837D2">
        <w:trPr>
          <w:jc w:val="center"/>
        </w:trPr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</w:pPr>
            <w:r w:rsidRPr="00A8068A">
              <w:rPr>
                <w:rFonts w:ascii="GHEA Grapalat" w:eastAsia="Times New Roman" w:hAnsi="GHEA Grapalat" w:cs="Arial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8068A">
              <w:rPr>
                <w:rFonts w:ascii="GHEA Grapalat" w:hAnsi="GHEA Grapalat"/>
                <w:b/>
                <w:sz w:val="18"/>
                <w:szCs w:val="18"/>
              </w:rPr>
              <w:t>Ապարան</w:t>
            </w:r>
            <w:proofErr w:type="spellEnd"/>
            <w:r w:rsidRPr="00A8068A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>Վոլգա</w:t>
            </w:r>
            <w:proofErr w:type="spellEnd"/>
            <w:r w:rsidRPr="00A8068A">
              <w:rPr>
                <w:rFonts w:ascii="GHEA Grapalat" w:eastAsia="Calibri" w:hAnsi="GHEA Grapalat" w:cs="Times New Roman"/>
                <w:b/>
                <w:sz w:val="18"/>
                <w:szCs w:val="18"/>
                <w:lang w:val="en-US"/>
              </w:rPr>
              <w:t xml:space="preserve"> 3105 /2006 թ/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ԱՎ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37D2" w:rsidRPr="00A8068A" w:rsidRDefault="001837D2" w:rsidP="00C31339">
            <w:pPr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A8068A">
              <w:rPr>
                <w:rFonts w:ascii="GHEA Grapalat" w:hAnsi="GHEA Grapalat"/>
                <w:b/>
                <w:sz w:val="16"/>
                <w:szCs w:val="16"/>
                <w:lang w:val="en-US"/>
              </w:rPr>
              <w:t>890.000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D2" w:rsidRPr="00A8068A" w:rsidRDefault="001837D2" w:rsidP="00C31339">
            <w:pPr>
              <w:spacing w:after="0" w:line="240" w:lineRule="auto"/>
              <w:ind w:right="-2892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  <w:proofErr w:type="spellStart"/>
            <w:r w:rsidRPr="00A8068A"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Անսարք</w:t>
            </w:r>
            <w:proofErr w:type="spellEnd"/>
          </w:p>
        </w:tc>
      </w:tr>
    </w:tbl>
    <w:p w:rsidR="00C31339" w:rsidRPr="00A8068A" w:rsidRDefault="00C31339" w:rsidP="00C31339">
      <w:pPr>
        <w:spacing w:after="0" w:line="240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C31339" w:rsidRPr="00A8068A" w:rsidRDefault="00C31339" w:rsidP="00C31339">
      <w:pPr>
        <w:spacing w:after="0" w:line="240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C31339" w:rsidRPr="00A8068A" w:rsidRDefault="00C31339" w:rsidP="00C31339">
      <w:pPr>
        <w:spacing w:after="0" w:line="240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C31339" w:rsidRPr="00A8068A" w:rsidRDefault="00C31339" w:rsidP="00C31339">
      <w:pPr>
        <w:spacing w:after="0" w:line="240" w:lineRule="auto"/>
        <w:rPr>
          <w:rFonts w:ascii="GHEA Grapalat" w:eastAsia="Times New Roman" w:hAnsi="GHEA Grapalat" w:cs="Times New Roman"/>
          <w:b/>
          <w:sz w:val="8"/>
          <w:szCs w:val="8"/>
          <w:lang w:val="hy-AM" w:eastAsia="ru-RU"/>
        </w:rPr>
      </w:pPr>
    </w:p>
    <w:p w:rsidR="00C31339" w:rsidRPr="00A8068A" w:rsidRDefault="00C31339" w:rsidP="00C31339">
      <w:pPr>
        <w:tabs>
          <w:tab w:val="left" w:pos="720"/>
          <w:tab w:val="left" w:pos="4500"/>
        </w:tabs>
        <w:spacing w:line="360" w:lineRule="auto"/>
        <w:ind w:left="-180"/>
        <w:jc w:val="right"/>
        <w:rPr>
          <w:rFonts w:ascii="GHEA Grapalat" w:hAnsi="GHEA Grapalat" w:cs="Sylfaen"/>
          <w:b/>
          <w:lang w:val="hy-AM"/>
        </w:rPr>
      </w:pPr>
    </w:p>
    <w:p w:rsidR="00C31339" w:rsidRPr="00A8068A" w:rsidRDefault="00C31339" w:rsidP="00C31339">
      <w:pPr>
        <w:tabs>
          <w:tab w:val="left" w:pos="6945"/>
        </w:tabs>
        <w:rPr>
          <w:rFonts w:ascii="GHEA Grapalat" w:hAnsi="GHEA Grapalat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</w:p>
    <w:p w:rsidR="00451216" w:rsidRDefault="00451216" w:rsidP="00C31339">
      <w:pPr>
        <w:jc w:val="center"/>
        <w:rPr>
          <w:rFonts w:ascii="GHEA Grapalat" w:hAnsi="GHEA Grapalat" w:cs="Sylfaen"/>
          <w:b/>
          <w:color w:val="FF0000"/>
          <w:sz w:val="20"/>
          <w:szCs w:val="20"/>
          <w:lang w:val="ro-RO"/>
        </w:rPr>
      </w:pPr>
      <w:bookmarkStart w:id="0" w:name="_GoBack"/>
      <w:bookmarkEnd w:id="0"/>
    </w:p>
    <w:sectPr w:rsidR="00451216" w:rsidSect="008B43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D5"/>
    <w:multiLevelType w:val="hybridMultilevel"/>
    <w:tmpl w:val="58C63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57D61"/>
    <w:multiLevelType w:val="hybridMultilevel"/>
    <w:tmpl w:val="800A6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86DBA"/>
    <w:multiLevelType w:val="hybridMultilevel"/>
    <w:tmpl w:val="58C63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4B"/>
    <w:rsid w:val="000214AB"/>
    <w:rsid w:val="000340FB"/>
    <w:rsid w:val="000359A4"/>
    <w:rsid w:val="001468F9"/>
    <w:rsid w:val="00155378"/>
    <w:rsid w:val="001730C3"/>
    <w:rsid w:val="001837D2"/>
    <w:rsid w:val="001A5D60"/>
    <w:rsid w:val="001D5E79"/>
    <w:rsid w:val="001D6B03"/>
    <w:rsid w:val="0024616F"/>
    <w:rsid w:val="002749B7"/>
    <w:rsid w:val="00281907"/>
    <w:rsid w:val="002D2B40"/>
    <w:rsid w:val="003B4651"/>
    <w:rsid w:val="00451216"/>
    <w:rsid w:val="004A6298"/>
    <w:rsid w:val="004D5356"/>
    <w:rsid w:val="0052144C"/>
    <w:rsid w:val="005218DB"/>
    <w:rsid w:val="00530EB0"/>
    <w:rsid w:val="005E30BE"/>
    <w:rsid w:val="0068591B"/>
    <w:rsid w:val="00705F03"/>
    <w:rsid w:val="00712627"/>
    <w:rsid w:val="007A258C"/>
    <w:rsid w:val="00825279"/>
    <w:rsid w:val="008B432A"/>
    <w:rsid w:val="009770CC"/>
    <w:rsid w:val="00A8068A"/>
    <w:rsid w:val="00AE1689"/>
    <w:rsid w:val="00B46D4B"/>
    <w:rsid w:val="00B931F7"/>
    <w:rsid w:val="00BF6C28"/>
    <w:rsid w:val="00C16464"/>
    <w:rsid w:val="00C31339"/>
    <w:rsid w:val="00C64B4E"/>
    <w:rsid w:val="00CB04FA"/>
    <w:rsid w:val="00CC77F0"/>
    <w:rsid w:val="00E43392"/>
    <w:rsid w:val="00E84B69"/>
    <w:rsid w:val="00EB462F"/>
    <w:rsid w:val="00EB781A"/>
    <w:rsid w:val="00EC41FB"/>
    <w:rsid w:val="00F16DB4"/>
    <w:rsid w:val="00F24902"/>
    <w:rsid w:val="00F527EF"/>
    <w:rsid w:val="00F60DDF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3133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313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3133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313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2024-04-11T10:44:00Z</cp:lastPrinted>
  <dcterms:created xsi:type="dcterms:W3CDTF">2024-03-21T13:59:00Z</dcterms:created>
  <dcterms:modified xsi:type="dcterms:W3CDTF">2024-04-12T05:40:00Z</dcterms:modified>
</cp:coreProperties>
</file>