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8CF6" w14:textId="77777777" w:rsidR="0079250D" w:rsidRPr="00254881" w:rsidRDefault="0079250D" w:rsidP="0079250D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Շ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ՈՒ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</w:t>
      </w:r>
    </w:p>
    <w:p w14:paraId="0B1EF413" w14:textId="26F06C73" w:rsidR="0079250D" w:rsidRPr="00254881" w:rsidRDefault="0079250D" w:rsidP="00B23DFC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Կատարողական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վարույթը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կասեցնելու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մասին</w:t>
      </w:r>
      <w:proofErr w:type="spellEnd"/>
    </w:p>
    <w:p w14:paraId="3D862A02" w14:textId="622B2604" w:rsidR="0079250D" w:rsidRPr="00254881" w:rsidRDefault="0079250D" w:rsidP="0079250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«</w:t>
      </w:r>
      <w:r w:rsidR="002C3AEE" w:rsidRPr="002C3AEE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="002C3AEE" w:rsidRPr="00C32904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 w:rsidR="002C3AEE">
        <w:rPr>
          <w:rFonts w:ascii="GHEA Grapalat" w:hAnsi="GHEA Grapalat"/>
          <w:b/>
          <w:i/>
          <w:sz w:val="20"/>
          <w:szCs w:val="20"/>
          <w:lang w:val="hy-AM"/>
        </w:rPr>
        <w:t>ապրիլի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202</w:t>
      </w:r>
      <w:r w:rsidR="002C3AEE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թ.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                                              </w:t>
      </w:r>
      <w:r w:rsidR="00B23DFC">
        <w:rPr>
          <w:rFonts w:ascii="GHEA Grapalat" w:hAnsi="GHEA Grapalat"/>
          <w:b/>
          <w:i/>
          <w:sz w:val="20"/>
          <w:szCs w:val="20"/>
          <w:lang w:val="hy-AM"/>
        </w:rPr>
        <w:t xml:space="preserve">      </w:t>
      </w:r>
      <w:r>
        <w:rPr>
          <w:rFonts w:ascii="GHEA Grapalat" w:hAnsi="GHEA Grapalat"/>
          <w:b/>
          <w:i/>
          <w:sz w:val="20"/>
          <w:szCs w:val="20"/>
          <w:lang w:val="hy-AM"/>
        </w:rPr>
        <w:t>ք</w:t>
      </w:r>
      <w:r>
        <w:rPr>
          <w:rFonts w:ascii="Cambria Math" w:hAnsi="Cambria Math"/>
          <w:b/>
          <w:i/>
          <w:sz w:val="20"/>
          <w:szCs w:val="20"/>
          <w:lang w:val="hy-AM"/>
        </w:rPr>
        <w:t xml:space="preserve">․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Արտաշատ</w:t>
      </w:r>
    </w:p>
    <w:p w14:paraId="5F0675E7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15E5FD55" w14:textId="657A8E6F" w:rsidR="0079250D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Հարկադիր կատարումն ապահովող ծառայության Արարատի և Վայոց Ձորի  մարզային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բաժնի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հարկադիր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կատարող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,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արդարադատության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կապիտան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.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Ավետյան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ս,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ուսումնասիրելով թիվ </w:t>
      </w:r>
      <w:r w:rsidR="00B24E9F" w:rsidRPr="00B24E9F">
        <w:rPr>
          <w:rFonts w:ascii="GHEA Grapalat" w:hAnsi="GHEA Grapalat"/>
          <w:i/>
          <w:sz w:val="20"/>
          <w:szCs w:val="20"/>
          <w:lang w:val="hy-AM"/>
        </w:rPr>
        <w:t>07489441, 06870378, 02089934, 02039615, 01705093, 01536106, 01316009, 01316014</w:t>
      </w:r>
      <w:r w:rsidR="00B00B23">
        <w:rPr>
          <w:rFonts w:ascii="GHEA Grapalat" w:hAnsi="GHEA Grapalat"/>
          <w:i/>
          <w:sz w:val="20"/>
          <w:szCs w:val="20"/>
          <w:lang w:val="hy-AM"/>
        </w:rPr>
        <w:t>,04888818</w:t>
      </w:r>
      <w:r w:rsidR="00C32904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վարույթ</w:t>
      </w:r>
      <w:r>
        <w:rPr>
          <w:rFonts w:ascii="GHEA Grapalat" w:hAnsi="GHEA Grapalat"/>
          <w:i/>
          <w:sz w:val="20"/>
          <w:szCs w:val="20"/>
          <w:lang w:val="hy-AM"/>
        </w:rPr>
        <w:t>ներ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ի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նյութերը.</w:t>
      </w:r>
    </w:p>
    <w:p w14:paraId="33345443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79915285" w14:textId="34B38558" w:rsidR="0079250D" w:rsidRDefault="0079250D" w:rsidP="0079250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041186">
        <w:rPr>
          <w:rFonts w:ascii="GHEA Grapalat" w:hAnsi="GHEA Grapalat"/>
          <w:b/>
          <w:i/>
          <w:sz w:val="20"/>
          <w:szCs w:val="20"/>
          <w:lang w:val="hy-AM"/>
        </w:rPr>
        <w:t>Պ Ա Ր Զ Ե Ց Ի</w:t>
      </w:r>
    </w:p>
    <w:p w14:paraId="660F4E71" w14:textId="77777777" w:rsidR="00041186" w:rsidRPr="00041186" w:rsidRDefault="00041186" w:rsidP="0079250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5268276B" w14:textId="582E601F" w:rsidR="00B24E9F" w:rsidRPr="00041186" w:rsidRDefault="00B24E9F" w:rsidP="00B24E9F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Կենտրոն և Նորք-Մարաշ վարչ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շրջ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ընդ. Իրավ. դատարանի կողմից տրված թիվ </w:t>
      </w:r>
      <w:bookmarkStart w:id="0" w:name="_Hlk163825112"/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ԵԿԴ/1478/17/16 </w:t>
      </w:r>
      <w:bookmarkEnd w:id="0"/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կատարողական թերթի համաձայն պետք է՝ Տարոն Արթուրի Սարգսյանից  հօգուտ «Արարատբանկ»  ՓԲԸ-ի բռնագանձել 457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957 ՀՀ դրամ և սահմանված տոկոսներ:</w:t>
      </w:r>
    </w:p>
    <w:p w14:paraId="5717C3C2" w14:textId="64A983D6" w:rsidR="0079250D" w:rsidRPr="00041186" w:rsidRDefault="00041186" w:rsidP="00041186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Թիվ ԵԿԴ/1478/17/16 կատարողական թերթի շրջանակներում պարտքը այս պահի դրությամբ կազմում է 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2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252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067 ՀՀ դրամ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1FDC78B9" w14:textId="5CF10A4C" w:rsidR="00B24E9F" w:rsidRPr="00041186" w:rsidRDefault="0079250D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Արարատի և Վայոց Ձորի մարզերի ընդ. Իրավ. դատարանի կողմից տրված թիվ ԱՎԴ/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0505/02/19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Տարոն Արթուրի Սարգսյանից</w:t>
      </w:r>
      <w:r w:rsidR="00C32904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«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Յունիբանկ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»  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Բ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ԲԸ-ի բռնագանձել 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187</w:t>
      </w:r>
      <w:r w:rsidR="00B24E9F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B24E9F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685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14:paraId="4C2B613E" w14:textId="03A7789B" w:rsidR="00B24E9F" w:rsidRPr="00041186" w:rsidRDefault="00B24E9F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 Արարատի և Վայոց Ձորի մարզերի ընդ. Իրավ. դատարանի կողմից տրված թիվ ԱՎԴ/0505/02/19 կատարողական թերթի համաձայն պետք է՝ Տարոն Արթուրի Սարգսյանից  հօգուտ ՀՀ ԿԱ ՊԵԿ-ի բռնագանձել 2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250 ՀՀ դրամ և սահմանված տոկոսներ:</w:t>
      </w:r>
    </w:p>
    <w:p w14:paraId="5967FF67" w14:textId="4F51AC4A" w:rsidR="00B24E9F" w:rsidRPr="00B24E9F" w:rsidRDefault="00B24E9F" w:rsidP="00B24E9F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Արարատի և Վայոց Ձորի մարզերի</w:t>
      </w: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ընդ. Իրավ. դատարանի կողմից տրված թիվ ԱՎԴ/0612/02/19 կատարողական թերթի համաձայն պետք է՝ Տարոն Արթուրի Սարգսյանից  հօգուտ «ՎՏԲ Հայաստանբանկ»  ՓԲԸ-ի բռնագանձել 100</w:t>
      </w:r>
      <w:r w:rsidRPr="00B24E9F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>479 ՀՀ դրամ և սահմանված տոկոսներ:</w:t>
      </w:r>
    </w:p>
    <w:p w14:paraId="6F8BBA0F" w14:textId="7667D470" w:rsidR="00B24E9F" w:rsidRPr="00B24E9F" w:rsidRDefault="00B24E9F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մարզերի ընդ. Իրավ. դատարանի կողմից տրված թիվ ԱՎԴ/0457/02/19 կատարողական թերթի համաձայն պետք է՝ Տարոն Արթուրի Սարգսյանից  հօգուտ «ՎՏԲ Հայաստան բանկ»  ՓԲԸ-ի բռնագանձել 395</w:t>
      </w:r>
      <w:r w:rsidRPr="00B24E9F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>737 ՀՀ դրամ և սահմանված տոկոսներ:</w:t>
      </w:r>
    </w:p>
    <w:p w14:paraId="1327BED4" w14:textId="455928BF" w:rsidR="00B24E9F" w:rsidRPr="00B24E9F" w:rsidRDefault="00B24E9F" w:rsidP="00B24E9F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մարզերի ընդ. Իրավ. դատարանի կողմից տրված թիվ ԱՎԴ/0547/02/19 կատարողական թերթի համաձայն պետք է՝ Տարոն Արթուրի Սարգսյանից  հօգուտ ՀՀ ԿԱ ՊԵԿ-ի բռնագանձել 2250 ՀՀ դրամ և սահմանված տոկոսներ:</w:t>
      </w:r>
    </w:p>
    <w:p w14:paraId="76D086BB" w14:textId="0FCF1514" w:rsidR="00B24E9F" w:rsidRPr="00B24E9F" w:rsidRDefault="00B24E9F" w:rsidP="00B24E9F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  Արարատի և Վայոց Ձորի մարզերի ընդ. Իրավ. դատարանի կողմից տրված թիվ ԱՎԴ/0612/02/19 կատարողական թերթի համաձայն պետք է՝ Տարոն Արթուրի Սարգսյանից  հօգուտ ՀՀ ԿԱ ՊԵԿ-ի  ԲԲԸ-ի բռնագանձել 2</w:t>
      </w:r>
      <w:r w:rsidRPr="00B24E9F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B24E9F">
        <w:rPr>
          <w:rFonts w:ascii="GHEA Grapalat" w:hAnsi="GHEA Grapalat"/>
          <w:i/>
          <w:iCs/>
          <w:noProof/>
          <w:sz w:val="20"/>
          <w:szCs w:val="20"/>
          <w:lang w:val="hy-AM"/>
        </w:rPr>
        <w:t>250 ՀՀ դրամ և սահմանված տոկոսներ:</w:t>
      </w:r>
    </w:p>
    <w:p w14:paraId="38CDAB38" w14:textId="7B418B72" w:rsidR="00B24E9F" w:rsidRPr="00041186" w:rsidRDefault="00B24E9F" w:rsidP="00B24E9F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 ՀՀ Ոստիկանության  կողմից տրված թիվ 3841 որոշման համաձայն պետք է՝ Տարոն Արթուրի Սարգսյանից  հօգուտ պետ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բյուջեի    բռնագանձել 15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000 ՀՀ դրամ և սահմանված տոկոսներ:</w:t>
      </w:r>
    </w:p>
    <w:p w14:paraId="651A0F3F" w14:textId="592FE439" w:rsidR="00B24E9F" w:rsidRPr="00041186" w:rsidRDefault="00B24E9F" w:rsidP="0065695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 Զվարթնոց օ/կ-ի կողմից   տրված թիվ 622 որոշման համաձայն պետք է՝ Տարոն Արթուրի Սարգսյանից  հօգուտ պետ բյուջեի  բռնագանձել 15</w:t>
      </w:r>
      <w:r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000 ՀՀ դրամ և սահմանված տոկոսներ:</w:t>
      </w:r>
    </w:p>
    <w:p w14:paraId="4DE535DE" w14:textId="1705D731" w:rsidR="002C3AEE" w:rsidRPr="00041186" w:rsidRDefault="00EC4051" w:rsidP="0065695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</w:t>
      </w:r>
      <w:r w:rsid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Պարտապանի պարտք այս պահի դրությամբ կազմում է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2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972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718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դրամ։</w:t>
      </w:r>
    </w:p>
    <w:p w14:paraId="47DB9D64" w14:textId="3C047C3A" w:rsidR="00D229E0" w:rsidRPr="00041186" w:rsidRDefault="0079250D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</w:t>
      </w:r>
      <w:r w:rsid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EC4051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Կատարողական գործողությունների ընթացքում պարզվել է, որ </w:t>
      </w:r>
      <w:r w:rsidR="00B23DFC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պ</w:t>
      </w: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արտապան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ի</w:t>
      </w:r>
      <w:r w:rsidR="0065695E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անվամբ գրանցված է անշարժ գույք։</w:t>
      </w:r>
    </w:p>
    <w:p w14:paraId="40682681" w14:textId="6B91CB89" w:rsidR="0079250D" w:rsidRPr="00041186" w:rsidRDefault="0065695E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Նշված գույքի նկատմամբ իրականացվել է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փորձագիտական  եզրակացությ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ուն ըստ որի 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Տարոն Արթուրի Սարգսյանին ընդհանուր 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համատեղ սեփականության իրավունքով պատկանող անշարժ գույքի՝ հողամասի, շուկայական արժեքը կազմում է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1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500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000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հարկադիր էլեկտրոնային աճուրդում ներկայացնելու մեկնարկային գինը կկազմի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1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125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0000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դրամ,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Տարոն Արթուրի Սարգսյանի 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1/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3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-րդ բաժինը կկազմի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375</w:t>
      </w:r>
      <w:r w:rsidR="00041186" w:rsidRPr="00041186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000 </w:t>
      </w:r>
      <w:r w:rsidR="00D229E0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ՀՀ դրամ, 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>պարտապան</w:t>
      </w:r>
      <w:r w:rsidR="00F83FA3">
        <w:rPr>
          <w:rFonts w:ascii="GHEA Grapalat" w:hAnsi="GHEA Grapalat"/>
          <w:i/>
          <w:iCs/>
          <w:noProof/>
          <w:sz w:val="20"/>
          <w:szCs w:val="20"/>
          <w:lang w:val="hy-AM"/>
        </w:rPr>
        <w:t>ը</w:t>
      </w:r>
      <w:r w:rsidR="00041186" w:rsidRPr="00041186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չունի բռնագանձման ենթակա այլ շարժական և անշարժ գույք։</w:t>
      </w:r>
    </w:p>
    <w:p w14:paraId="7699F7D4" w14:textId="77A53AFF" w:rsidR="0079250D" w:rsidRPr="00254881" w:rsidRDefault="0079250D" w:rsidP="0079250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041186">
        <w:rPr>
          <w:rFonts w:ascii="GHEA Grapalat" w:hAnsi="GHEA Grapalat"/>
          <w:b/>
          <w:bCs/>
          <w:i/>
          <w:iCs/>
          <w:noProof/>
          <w:sz w:val="20"/>
          <w:szCs w:val="20"/>
          <w:lang w:val="hy-AM"/>
        </w:rPr>
        <w:t xml:space="preserve">         </w:t>
      </w:r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>Կատարողական գործողությունների ընթացքում պարտապան՝</w:t>
      </w:r>
      <w:r w:rsidRPr="00041186">
        <w:rPr>
          <w:rFonts w:ascii="GHEA Grapalat" w:hAnsi="GHEA Grapalat"/>
          <w:b/>
          <w:bCs/>
          <w:i/>
          <w:iCs/>
          <w:noProof/>
          <w:sz w:val="20"/>
          <w:szCs w:val="20"/>
          <w:lang w:val="hy-AM"/>
        </w:rPr>
        <w:t xml:space="preserve"> </w:t>
      </w:r>
      <w:r w:rsidR="00041186" w:rsidRPr="00041186">
        <w:rPr>
          <w:rFonts w:ascii="GHEA Grapalat" w:hAnsi="GHEA Grapalat"/>
          <w:b/>
          <w:bCs/>
          <w:i/>
          <w:iCs/>
          <w:noProof/>
          <w:sz w:val="20"/>
          <w:szCs w:val="20"/>
          <w:lang w:val="hy-AM"/>
        </w:rPr>
        <w:t xml:space="preserve">Տարոն Արթուրի Սարգսյանի </w:t>
      </w:r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երկու հազարապատիկի և ավելի չափով բավարար չէ </w:t>
      </w:r>
      <w:r w:rsidRPr="00041186">
        <w:rPr>
          <w:rFonts w:ascii="GHEA Grapalat" w:hAnsi="GHEA Grapalat"/>
          <w:b/>
          <w:bCs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 ապահովելու համար կամ Հ</w:t>
      </w:r>
      <w:proofErr w:type="spellStart"/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>արկադիր</w:t>
      </w:r>
      <w:proofErr w:type="spellEnd"/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կատարման ծառայության </w:t>
      </w:r>
      <w:proofErr w:type="spellStart"/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>որևէ</w:t>
      </w:r>
      <w:proofErr w:type="spellEnd"/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կատարողական </w:t>
      </w:r>
      <w:proofErr w:type="spellStart"/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>վարույթով</w:t>
      </w:r>
      <w:proofErr w:type="spellEnd"/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</w:t>
      </w:r>
      <w:r w:rsidRPr="00041186">
        <w:rPr>
          <w:rFonts w:ascii="GHEA Grapalat" w:hAnsi="GHEA Grapalat"/>
          <w:b/>
          <w:bCs/>
          <w:i/>
          <w:iCs/>
          <w:noProof/>
          <w:sz w:val="20"/>
          <w:szCs w:val="20"/>
          <w:lang w:val="hy-AM"/>
        </w:rPr>
        <w:t xml:space="preserve">պահանջատերերի պահանջը բավարարելու դեպքում գույքի օրենքով սահմանված </w:t>
      </w:r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նվազագույն աշխատավարձի երկու հազարապատիկի և ավելի </w:t>
      </w:r>
      <w:r w:rsidRPr="00041186">
        <w:rPr>
          <w:rFonts w:ascii="GHEA Grapalat" w:hAnsi="GHEA Grapalat"/>
          <w:b/>
          <w:bCs/>
          <w:i/>
          <w:sz w:val="20"/>
          <w:szCs w:val="20"/>
          <w:lang w:val="hy-AM"/>
        </w:rPr>
        <w:lastRenderedPageBreak/>
        <w:t>չափով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անբավարարության դեպքում անհնարին կդառնա այդ կամ այլ կատարողական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վարույթով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որևէ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այլ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կատարումը.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14:paraId="0BC57F79" w14:textId="77777777" w:rsidR="0079250D" w:rsidRDefault="0079250D" w:rsidP="0079250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  2-րդ մասով, «Դատական ակտերի հարկադիր կատարման մասին» ՀՀ օրենքի 28. 28.1-րդ հոդվածներով և 37-րդ հոդվածի 8-րդ կետով.</w:t>
      </w:r>
    </w:p>
    <w:p w14:paraId="32B7F763" w14:textId="77777777" w:rsidR="0079250D" w:rsidRDefault="0079250D" w:rsidP="0079250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569A4DCE" w14:textId="77777777" w:rsidR="0079250D" w:rsidRDefault="0079250D" w:rsidP="0079250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Ո Ր Ո Շ Ե Ց Ի</w:t>
      </w:r>
    </w:p>
    <w:p w14:paraId="78A7C48E" w14:textId="77777777" w:rsidR="0079250D" w:rsidRPr="00254881" w:rsidRDefault="0079250D" w:rsidP="0079250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572C6AEE" w14:textId="7EE5488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Կասեցնել՝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թիվ</w:t>
      </w:r>
      <w:r w:rsidR="00C32904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B24E9F" w:rsidRPr="00B24E9F">
        <w:rPr>
          <w:rFonts w:ascii="GHEA Grapalat" w:hAnsi="GHEA Grapalat"/>
          <w:i/>
          <w:sz w:val="20"/>
          <w:szCs w:val="20"/>
          <w:lang w:val="hy-AM"/>
        </w:rPr>
        <w:t>07489441, 06870378, 02089934, 02039615, 01705093, 01536106, 01316009, 01316014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i/>
          <w:sz w:val="20"/>
          <w:szCs w:val="20"/>
          <w:lang w:val="hy-AM"/>
        </w:rPr>
        <w:t>ներ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ը  </w:t>
      </w:r>
      <w:r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0-օրյա ժամկետով.</w:t>
      </w:r>
    </w:p>
    <w:p w14:paraId="5E0F034D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 Առաջարկել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պահանջատերերին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և պարտապանին, նրանցից 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</w:t>
      </w:r>
      <w:r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0-օրյա ժամկետում 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14:paraId="00FE8ED2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254881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254881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254881">
        <w:rPr>
          <w:rFonts w:ascii="GHEA Grapalat" w:hAnsi="GHEA Grapalat"/>
          <w:i/>
          <w:sz w:val="20"/>
          <w:szCs w:val="20"/>
          <w:lang w:val="hy-AM"/>
        </w:rPr>
        <w:t>.</w:t>
      </w:r>
    </w:p>
    <w:p w14:paraId="40B9CCB4" w14:textId="77777777" w:rsidR="0079250D" w:rsidRPr="00254881" w:rsidRDefault="0079250D" w:rsidP="0079250D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Որոշման պատճենն ուղարկել կողմերին.</w:t>
      </w:r>
    </w:p>
    <w:p w14:paraId="32EEFAFF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151FD345" w14:textId="77777777" w:rsidR="0079250D" w:rsidRDefault="0079250D" w:rsidP="0079250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Հարկադիր կատարողի որոշման </w:t>
      </w:r>
      <w:proofErr w:type="spellStart"/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բողոքարկումը</w:t>
      </w:r>
      <w:proofErr w:type="spellEnd"/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չի կասեցնում կատարողական գործողությունները:</w:t>
      </w:r>
    </w:p>
    <w:p w14:paraId="00F8AE40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</w:p>
    <w:p w14:paraId="5F4178DB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6DC65ED2" w14:textId="77777777" w:rsidR="0079250D" w:rsidRPr="00254881" w:rsidRDefault="0079250D" w:rsidP="0079250D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ՀԱՐԿԱԴԻՐ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>ԿԱՏԱՐՈՂ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</w:p>
    <w:p w14:paraId="6E308DDB" w14:textId="77777777" w:rsidR="0079250D" w:rsidRPr="00254881" w:rsidRDefault="0079250D" w:rsidP="0079250D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ԱՐԴԱՐԱԴԱՏՈՒԹՅԱՆ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ԿԱՊԻՏԱՆ           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Ա.ԱՎԵՏՅԱՆ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                      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</w:p>
    <w:p w14:paraId="57BEF63B" w14:textId="77777777" w:rsidR="0079250D" w:rsidRPr="00254881" w:rsidRDefault="0079250D" w:rsidP="0079250D">
      <w:pPr>
        <w:rPr>
          <w:rFonts w:ascii="GHEA Grapalat" w:hAnsi="GHEA Grapalat"/>
          <w:i/>
          <w:sz w:val="20"/>
          <w:szCs w:val="20"/>
          <w:lang w:val="hy-AM"/>
        </w:rPr>
      </w:pPr>
    </w:p>
    <w:p w14:paraId="53F91005" w14:textId="77777777" w:rsidR="0079250D" w:rsidRPr="00E1725D" w:rsidRDefault="0079250D" w:rsidP="0079250D">
      <w:pPr>
        <w:rPr>
          <w:lang w:val="hy-AM"/>
        </w:rPr>
      </w:pPr>
    </w:p>
    <w:p w14:paraId="24310D4F" w14:textId="77777777" w:rsidR="00ED208B" w:rsidRPr="0079250D" w:rsidRDefault="00ED208B">
      <w:pPr>
        <w:rPr>
          <w:lang w:val="hy-AM"/>
        </w:rPr>
      </w:pPr>
    </w:p>
    <w:sectPr w:rsidR="00ED208B" w:rsidRPr="0079250D" w:rsidSect="00E1725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E5"/>
    <w:rsid w:val="00041186"/>
    <w:rsid w:val="002C3AEE"/>
    <w:rsid w:val="0065695E"/>
    <w:rsid w:val="0079250D"/>
    <w:rsid w:val="00B00B23"/>
    <w:rsid w:val="00B23DFC"/>
    <w:rsid w:val="00B24E9F"/>
    <w:rsid w:val="00C32904"/>
    <w:rsid w:val="00D229E0"/>
    <w:rsid w:val="00D86DE5"/>
    <w:rsid w:val="00EC4051"/>
    <w:rsid w:val="00ED208B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169C"/>
  <w15:chartTrackingRefBased/>
  <w15:docId w15:val="{4C329F84-C2BD-437B-A6CB-5486A93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0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25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Ararat-3</cp:lastModifiedBy>
  <cp:revision>9</cp:revision>
  <dcterms:created xsi:type="dcterms:W3CDTF">2024-04-12T05:35:00Z</dcterms:created>
  <dcterms:modified xsi:type="dcterms:W3CDTF">2024-04-12T12:40:00Z</dcterms:modified>
</cp:coreProperties>
</file>