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01F38" w14:textId="77777777" w:rsidR="007C4ACC" w:rsidRDefault="007C4ACC" w:rsidP="00087B0A">
      <w:pPr>
        <w:spacing w:after="0"/>
        <w:jc w:val="center"/>
        <w:rPr>
          <w:rFonts w:ascii="GHEA Grapalat" w:hAnsi="GHEA Grapalat"/>
          <w:b/>
          <w:spacing w:val="40"/>
          <w:sz w:val="28"/>
          <w:lang w:val="hy-AM"/>
        </w:rPr>
      </w:pPr>
    </w:p>
    <w:p w14:paraId="1543ED3F" w14:textId="3E3769BC" w:rsidR="009313AC" w:rsidRDefault="0041687D" w:rsidP="00087B0A">
      <w:pPr>
        <w:spacing w:after="0"/>
        <w:jc w:val="center"/>
        <w:rPr>
          <w:rFonts w:ascii="GHEA Grapalat" w:hAnsi="GHEA Grapalat"/>
          <w:b/>
          <w:spacing w:val="40"/>
          <w:sz w:val="28"/>
          <w:lang w:val="hy-AM"/>
        </w:rPr>
      </w:pPr>
      <w:r>
        <w:rPr>
          <w:rFonts w:ascii="GHEA Grapalat" w:hAnsi="GHEA Grapalat"/>
          <w:b/>
          <w:spacing w:val="40"/>
          <w:sz w:val="28"/>
          <w:lang w:val="hy-AM"/>
        </w:rPr>
        <w:t>ԿԱՐԳԱԴՐԱԳԻՐ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05"/>
        <w:gridCol w:w="2188"/>
      </w:tblGrid>
      <w:tr w:rsidR="00E47236" w:rsidRPr="00E47236" w14:paraId="30D59B5C" w14:textId="77777777" w:rsidTr="0098568D">
        <w:trPr>
          <w:trHeight w:val="576"/>
          <w:jc w:val="center"/>
        </w:trPr>
        <w:tc>
          <w:tcPr>
            <w:tcW w:w="3282" w:type="dxa"/>
          </w:tcPr>
          <w:p w14:paraId="69F156D6" w14:textId="7D4117F1" w:rsidR="00E47236" w:rsidRPr="00E47236" w:rsidRDefault="00EE2ABE" w:rsidP="006A5AE7">
            <w:pPr>
              <w:jc w:val="center"/>
              <w:rPr>
                <w:rFonts w:ascii="GHEA Grapalat" w:hAnsi="GHEA Grapalat"/>
                <w:sz w:val="24"/>
              </w:rPr>
            </w:pPr>
            <w:r w:rsidRPr="000273EB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2C584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7679D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0273EB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6A2239">
              <w:rPr>
                <w:rFonts w:ascii="GHEA Grapalat" w:hAnsi="GHEA Grapalat"/>
                <w:sz w:val="24"/>
                <w:szCs w:val="24"/>
                <w:lang w:val="hy-AM"/>
              </w:rPr>
              <w:t>ապրիլ</w:t>
            </w:r>
            <w:r w:rsidRPr="000273EB">
              <w:rPr>
                <w:rFonts w:ascii="GHEA Grapalat" w:hAnsi="GHEA Grapalat"/>
                <w:sz w:val="24"/>
                <w:szCs w:val="24"/>
                <w:lang w:val="hy-AM"/>
              </w:rPr>
              <w:t>ի 202</w:t>
            </w:r>
            <w:r w:rsidR="005722B0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05" w:type="dxa"/>
          </w:tcPr>
          <w:p w14:paraId="6A9D3E7C" w14:textId="77777777" w:rsidR="00E47236" w:rsidRPr="00E47236" w:rsidRDefault="00E47236" w:rsidP="00E72196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2188" w:type="dxa"/>
          </w:tcPr>
          <w:p w14:paraId="2D7306B8" w14:textId="555416A3" w:rsidR="00E47236" w:rsidRPr="009E26A3" w:rsidRDefault="00E47236" w:rsidP="00544FE6">
            <w:pPr>
              <w:rPr>
                <w:rFonts w:ascii="GHEA Grapalat" w:hAnsi="GHEA Grapalat"/>
                <w:sz w:val="24"/>
                <w:lang w:val="ru-RU"/>
              </w:rPr>
            </w:pPr>
            <w:r w:rsidRPr="00E47236">
              <w:rPr>
                <w:rFonts w:ascii="GHEA Grapalat" w:hAnsi="GHEA Grapalat"/>
                <w:sz w:val="24"/>
              </w:rPr>
              <w:t>№</w:t>
            </w:r>
            <w:r w:rsidR="00D57A7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A673D">
              <w:rPr>
                <w:rFonts w:ascii="GHEA Grapalat" w:hAnsi="GHEA Grapalat"/>
                <w:sz w:val="24"/>
                <w:szCs w:val="24"/>
                <w:lang w:val="hy-AM"/>
              </w:rPr>
              <w:t>53725/</w:t>
            </w:r>
            <w:r w:rsidR="007B63E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7679D2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EA673D" w:rsidRPr="006D4EFB">
              <w:rPr>
                <w:rFonts w:ascii="GHEA Grapalat" w:hAnsi="GHEA Grapalat"/>
                <w:sz w:val="24"/>
                <w:szCs w:val="24"/>
                <w:lang w:val="hy-AM"/>
              </w:rPr>
              <w:t>-Ա</w:t>
            </w:r>
          </w:p>
        </w:tc>
      </w:tr>
    </w:tbl>
    <w:p w14:paraId="0DB5DC16" w14:textId="77777777" w:rsidR="00D57A72" w:rsidRDefault="00D57A72" w:rsidP="0041687D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D57A72">
        <w:rPr>
          <w:rFonts w:ascii="GHEA Grapalat" w:hAnsi="GHEA Grapalat"/>
          <w:b/>
          <w:sz w:val="24"/>
          <w:lang w:val="hy-AM"/>
        </w:rPr>
        <w:t>ԱՐՏԱԴՐԱԿԱՆ ՎՏԱՆԳԱՎՈՐ ՕԲՅԵԿՏԻ</w:t>
      </w:r>
    </w:p>
    <w:p w14:paraId="14C8EC4C" w14:textId="77777777" w:rsidR="0041687D" w:rsidRPr="00606B1C" w:rsidRDefault="00D57A72" w:rsidP="0041687D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D57A72">
        <w:rPr>
          <w:rFonts w:ascii="GHEA Grapalat" w:hAnsi="GHEA Grapalat"/>
          <w:b/>
          <w:sz w:val="24"/>
          <w:lang w:val="hy-AM"/>
        </w:rPr>
        <w:t>ՇԱՀԱԳՈՐԾՄԱՆ ԱՐԳԵԼՄԱՆ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="0041687D">
        <w:rPr>
          <w:rFonts w:ascii="GHEA Grapalat" w:hAnsi="GHEA Grapalat"/>
          <w:b/>
          <w:sz w:val="24"/>
          <w:lang w:val="hy-AM"/>
        </w:rPr>
        <w:t>ՎԵՐԱԲԵՐՅԱԼ</w:t>
      </w:r>
    </w:p>
    <w:p w14:paraId="7B1DCAD7" w14:textId="77777777" w:rsidR="00481FBA" w:rsidRPr="00606B1C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p w14:paraId="40FB92E4" w14:textId="3F7024D1" w:rsidR="00400061" w:rsidRDefault="000406FB" w:rsidP="00400061">
      <w:pPr>
        <w:pStyle w:val="ListParagraph"/>
        <w:tabs>
          <w:tab w:val="left" w:pos="426"/>
        </w:tabs>
        <w:spacing w:after="120"/>
        <w:ind w:left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ab/>
      </w:r>
      <w:r w:rsidR="00D57A72" w:rsidRPr="00D57A72">
        <w:rPr>
          <w:rFonts w:ascii="GHEA Grapalat" w:hAnsi="GHEA Grapalat"/>
          <w:sz w:val="24"/>
          <w:lang w:val="hy-AM"/>
        </w:rPr>
        <w:t>Հ</w:t>
      </w:r>
      <w:r>
        <w:rPr>
          <w:rFonts w:ascii="GHEA Grapalat" w:hAnsi="GHEA Grapalat"/>
          <w:sz w:val="24"/>
          <w:lang w:val="hy-AM"/>
        </w:rPr>
        <w:t xml:space="preserve">այաստանի </w:t>
      </w:r>
      <w:r w:rsidR="00D57A72" w:rsidRPr="00D57A72">
        <w:rPr>
          <w:rFonts w:ascii="GHEA Grapalat" w:hAnsi="GHEA Grapalat"/>
          <w:sz w:val="24"/>
          <w:lang w:val="hy-AM"/>
        </w:rPr>
        <w:t>Հ</w:t>
      </w:r>
      <w:r>
        <w:rPr>
          <w:rFonts w:ascii="GHEA Grapalat" w:hAnsi="GHEA Grapalat"/>
          <w:sz w:val="24"/>
          <w:lang w:val="hy-AM"/>
        </w:rPr>
        <w:t>անրապետության</w:t>
      </w:r>
      <w:r w:rsidR="00D57A72" w:rsidRPr="00D57A72">
        <w:rPr>
          <w:rFonts w:ascii="GHEA Grapalat" w:hAnsi="GHEA Grapalat"/>
          <w:sz w:val="24"/>
          <w:lang w:val="hy-AM"/>
        </w:rPr>
        <w:t xml:space="preserve"> քաղաքաշինության, տեխնիկական և հրդեհային անվտանգության տեսչական մարմնի (այսուհետ՝ Տեսչական մարմին) ղեկավար</w:t>
      </w:r>
      <w:r w:rsidR="00004A26">
        <w:rPr>
          <w:rFonts w:ascii="GHEA Grapalat" w:hAnsi="GHEA Grapalat"/>
          <w:sz w:val="24"/>
          <w:lang w:val="hy-AM"/>
        </w:rPr>
        <w:t>ի պարտականությունները կատարող</w:t>
      </w:r>
      <w:r w:rsidR="00D57A72" w:rsidRPr="00D57A72">
        <w:rPr>
          <w:rFonts w:ascii="GHEA Grapalat" w:hAnsi="GHEA Grapalat"/>
          <w:sz w:val="24"/>
          <w:lang w:val="hy-AM"/>
        </w:rPr>
        <w:t xml:space="preserve"> </w:t>
      </w:r>
      <w:r w:rsidR="00004A26">
        <w:rPr>
          <w:rFonts w:ascii="GHEA Grapalat" w:hAnsi="GHEA Grapalat"/>
          <w:sz w:val="24"/>
          <w:lang w:val="hy-AM"/>
        </w:rPr>
        <w:t>Արազ Պապիկ</w:t>
      </w:r>
      <w:r w:rsidR="00D57A72" w:rsidRPr="00D57A72">
        <w:rPr>
          <w:rFonts w:ascii="GHEA Grapalat" w:hAnsi="GHEA Grapalat"/>
          <w:sz w:val="24"/>
          <w:lang w:val="hy-AM"/>
        </w:rPr>
        <w:t>յանս</w:t>
      </w:r>
      <w:r>
        <w:rPr>
          <w:rFonts w:ascii="GHEA Grapalat" w:hAnsi="GHEA Grapalat"/>
          <w:sz w:val="24"/>
          <w:lang w:val="hy-AM"/>
        </w:rPr>
        <w:t xml:space="preserve"> ուսումնասիրելով Տեսչական մարմնի ղեկավարի </w:t>
      </w:r>
      <w:r w:rsidR="00004A26">
        <w:rPr>
          <w:rFonts w:ascii="GHEA Grapalat" w:hAnsi="GHEA Grapalat"/>
          <w:sz w:val="24"/>
          <w:lang w:val="hy-AM"/>
        </w:rPr>
        <w:t>պարտականությունները կատարողի</w:t>
      </w:r>
      <w:r w:rsidR="00004A26" w:rsidRPr="00D57A72">
        <w:rPr>
          <w:rFonts w:ascii="GHEA Grapalat" w:hAnsi="GHEA Grapalat"/>
          <w:sz w:val="24"/>
          <w:lang w:val="hy-AM"/>
        </w:rPr>
        <w:t xml:space="preserve"> </w:t>
      </w:r>
      <w:r w:rsidRPr="000406FB">
        <w:rPr>
          <w:rFonts w:ascii="GHEA Grapalat" w:hAnsi="GHEA Grapalat"/>
          <w:sz w:val="24"/>
          <w:lang w:val="hy-AM"/>
        </w:rPr>
        <w:t>202</w:t>
      </w:r>
      <w:r w:rsidR="00EA673D">
        <w:rPr>
          <w:rFonts w:ascii="GHEA Grapalat" w:hAnsi="GHEA Grapalat"/>
          <w:sz w:val="24"/>
          <w:lang w:val="hy-AM"/>
        </w:rPr>
        <w:t>4</w:t>
      </w:r>
      <w:r w:rsidRPr="000406FB">
        <w:rPr>
          <w:rFonts w:ascii="GHEA Grapalat" w:hAnsi="GHEA Grapalat"/>
          <w:sz w:val="24"/>
          <w:lang w:val="hy-AM"/>
        </w:rPr>
        <w:t xml:space="preserve"> թ</w:t>
      </w:r>
      <w:r>
        <w:rPr>
          <w:rFonts w:ascii="GHEA Grapalat" w:hAnsi="GHEA Grapalat"/>
          <w:sz w:val="24"/>
          <w:lang w:val="hy-AM"/>
        </w:rPr>
        <w:t>վականի</w:t>
      </w:r>
      <w:r w:rsidRPr="000406FB">
        <w:rPr>
          <w:rFonts w:ascii="GHEA Grapalat" w:hAnsi="GHEA Grapalat"/>
          <w:sz w:val="24"/>
          <w:lang w:val="hy-AM"/>
        </w:rPr>
        <w:t xml:space="preserve">  </w:t>
      </w:r>
      <w:r w:rsidR="006A2239">
        <w:rPr>
          <w:rFonts w:ascii="GHEA Grapalat" w:hAnsi="GHEA Grapalat"/>
          <w:sz w:val="24"/>
          <w:lang w:val="hy-AM"/>
        </w:rPr>
        <w:t>ապրիլի</w:t>
      </w:r>
      <w:r w:rsidRPr="000406FB">
        <w:rPr>
          <w:rFonts w:ascii="GHEA Grapalat" w:hAnsi="GHEA Grapalat"/>
          <w:sz w:val="24"/>
          <w:lang w:val="hy-AM"/>
        </w:rPr>
        <w:t xml:space="preserve"> </w:t>
      </w:r>
      <w:r w:rsidR="002C5843">
        <w:rPr>
          <w:rFonts w:ascii="GHEA Grapalat" w:hAnsi="GHEA Grapalat"/>
          <w:sz w:val="24"/>
          <w:lang w:val="hy-AM"/>
        </w:rPr>
        <w:t>2</w:t>
      </w:r>
      <w:r w:rsidR="007679D2">
        <w:rPr>
          <w:rFonts w:ascii="GHEA Grapalat" w:hAnsi="GHEA Grapalat"/>
          <w:sz w:val="24"/>
          <w:lang w:val="hy-AM"/>
        </w:rPr>
        <w:t>3</w:t>
      </w:r>
      <w:r>
        <w:rPr>
          <w:rFonts w:ascii="GHEA Grapalat" w:hAnsi="GHEA Grapalat"/>
          <w:sz w:val="24"/>
          <w:lang w:val="hy-AM"/>
        </w:rPr>
        <w:t>-ի</w:t>
      </w:r>
      <w:r w:rsidRPr="000406FB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Վարչական վարույթ հարուցելու մասին </w:t>
      </w:r>
      <w:r w:rsidRPr="000406FB">
        <w:rPr>
          <w:rFonts w:ascii="GHEA Grapalat" w:hAnsi="GHEA Grapalat"/>
          <w:sz w:val="24"/>
          <w:lang w:val="hy-AM"/>
        </w:rPr>
        <w:t xml:space="preserve">№ </w:t>
      </w:r>
      <w:r w:rsidR="00EA673D">
        <w:rPr>
          <w:rFonts w:ascii="GHEA Grapalat" w:hAnsi="GHEA Grapalat"/>
          <w:sz w:val="24"/>
          <w:szCs w:val="24"/>
          <w:lang w:val="hy-AM"/>
        </w:rPr>
        <w:t>53725/</w:t>
      </w:r>
      <w:r w:rsidR="007679D2">
        <w:rPr>
          <w:rFonts w:ascii="GHEA Grapalat" w:hAnsi="GHEA Grapalat"/>
          <w:sz w:val="24"/>
          <w:szCs w:val="24"/>
          <w:lang w:val="hy-AM"/>
        </w:rPr>
        <w:t>13</w:t>
      </w:r>
      <w:r w:rsidR="00EA673D" w:rsidRPr="006D4EFB">
        <w:rPr>
          <w:rFonts w:ascii="GHEA Grapalat" w:hAnsi="GHEA Grapalat"/>
          <w:sz w:val="24"/>
          <w:szCs w:val="24"/>
          <w:lang w:val="hy-AM"/>
        </w:rPr>
        <w:t>-Ա</w:t>
      </w:r>
      <w:r w:rsidR="00EA673D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որոշմամբ հարուցված վարչական վարույթի</w:t>
      </w:r>
      <w:r w:rsidR="00775B49">
        <w:rPr>
          <w:rFonts w:ascii="GHEA Grapalat" w:hAnsi="GHEA Grapalat"/>
          <w:sz w:val="24"/>
          <w:lang w:val="hy-AM"/>
        </w:rPr>
        <w:t xml:space="preserve"> (այսուհետ՝ Վարույթ)</w:t>
      </w:r>
      <w:r>
        <w:rPr>
          <w:rFonts w:ascii="GHEA Grapalat" w:hAnsi="GHEA Grapalat"/>
          <w:sz w:val="24"/>
          <w:lang w:val="hy-AM"/>
        </w:rPr>
        <w:t xml:space="preserve"> նյութերը՝</w:t>
      </w:r>
    </w:p>
    <w:p w14:paraId="18194473" w14:textId="77777777" w:rsidR="00854C05" w:rsidRDefault="00854C05" w:rsidP="00400061">
      <w:pPr>
        <w:pStyle w:val="ListParagraph"/>
        <w:tabs>
          <w:tab w:val="left" w:pos="426"/>
        </w:tabs>
        <w:spacing w:before="120" w:after="120"/>
        <w:ind w:left="0"/>
        <w:jc w:val="center"/>
        <w:rPr>
          <w:rFonts w:ascii="GHEA Grapalat" w:hAnsi="GHEA Grapalat"/>
          <w:b/>
          <w:sz w:val="24"/>
          <w:lang w:val="hy-AM"/>
        </w:rPr>
      </w:pPr>
    </w:p>
    <w:p w14:paraId="32D10004" w14:textId="77777777" w:rsidR="007C4ACC" w:rsidRDefault="007C4ACC" w:rsidP="00400061">
      <w:pPr>
        <w:pStyle w:val="ListParagraph"/>
        <w:tabs>
          <w:tab w:val="left" w:pos="426"/>
        </w:tabs>
        <w:spacing w:before="120" w:after="120"/>
        <w:ind w:left="0"/>
        <w:jc w:val="center"/>
        <w:rPr>
          <w:rFonts w:ascii="GHEA Grapalat" w:hAnsi="GHEA Grapalat"/>
          <w:b/>
          <w:sz w:val="24"/>
          <w:lang w:val="hy-AM"/>
        </w:rPr>
      </w:pPr>
    </w:p>
    <w:p w14:paraId="230314BA" w14:textId="544EFC68" w:rsidR="000406FB" w:rsidRDefault="000406FB" w:rsidP="00400061">
      <w:pPr>
        <w:pStyle w:val="ListParagraph"/>
        <w:tabs>
          <w:tab w:val="left" w:pos="426"/>
        </w:tabs>
        <w:spacing w:before="120" w:after="120"/>
        <w:ind w:left="0"/>
        <w:jc w:val="center"/>
        <w:rPr>
          <w:rFonts w:ascii="GHEA Grapalat" w:hAnsi="GHEA Grapalat"/>
          <w:b/>
          <w:sz w:val="24"/>
          <w:lang w:val="hy-AM"/>
        </w:rPr>
      </w:pPr>
      <w:r w:rsidRPr="000406FB">
        <w:rPr>
          <w:rFonts w:ascii="GHEA Grapalat" w:hAnsi="GHEA Grapalat"/>
          <w:b/>
          <w:sz w:val="24"/>
          <w:lang w:val="hy-AM"/>
        </w:rPr>
        <w:t>ՊԱՐԶԵՑԻ</w:t>
      </w:r>
    </w:p>
    <w:p w14:paraId="39016E3C" w14:textId="77777777" w:rsidR="007679D2" w:rsidRDefault="007679D2" w:rsidP="007679D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19922877"/>
      <w:bookmarkStart w:id="1" w:name="_Hlk120266887"/>
      <w:bookmarkStart w:id="2" w:name="_Hlk120610444"/>
      <w:bookmarkStart w:id="3" w:name="_Hlk120613815"/>
      <w:bookmarkStart w:id="4" w:name="_Hlk120719789"/>
      <w:bookmarkStart w:id="5" w:name="_Hlk120785028"/>
      <w:bookmarkStart w:id="6" w:name="_Hlk120885714"/>
      <w:bookmarkStart w:id="7" w:name="_Hlk120891863"/>
      <w:bookmarkStart w:id="8" w:name="_Hlk122085001"/>
      <w:bookmarkStart w:id="9" w:name="_Hlk122088024"/>
      <w:bookmarkStart w:id="10" w:name="_Hlk122093471"/>
      <w:bookmarkStart w:id="11" w:name="_Hlk119919627"/>
      <w:r w:rsidRPr="00C25AB6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ՏԻԳՐԱՆ ԱՎԱԳ</w:t>
      </w:r>
      <w:r w:rsidRPr="003E6CEC">
        <w:rPr>
          <w:rFonts w:ascii="GHEA Grapalat" w:hAnsi="GHEA Grapalat"/>
          <w:sz w:val="24"/>
          <w:szCs w:val="24"/>
          <w:lang w:val="hy-AM"/>
        </w:rPr>
        <w:t>ՅԱՆ</w:t>
      </w:r>
      <w:r>
        <w:rPr>
          <w:rFonts w:ascii="GHEA Grapalat" w:hAnsi="GHEA Grapalat"/>
          <w:sz w:val="24"/>
          <w:szCs w:val="24"/>
          <w:lang w:val="hy-AM"/>
        </w:rPr>
        <w:t xml:space="preserve"> ՌՈԲԵՐՏԻ</w:t>
      </w:r>
      <w:r w:rsidRPr="00C25AB6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անհատ ձեռանարատիրոջ</w:t>
      </w:r>
      <w:r w:rsidRPr="00CF3A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075">
        <w:rPr>
          <w:rFonts w:ascii="GHEA Grapalat" w:hAnsi="GHEA Grapalat"/>
          <w:sz w:val="24"/>
          <w:szCs w:val="24"/>
          <w:lang w:val="hy-AM"/>
        </w:rPr>
        <w:t xml:space="preserve">(ՀՎՀՀ՝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GHEA Grapalat" w:hAnsi="GHEA Grapalat"/>
          <w:sz w:val="24"/>
          <w:szCs w:val="24"/>
          <w:lang w:val="hy-AM"/>
        </w:rPr>
        <w:t>87003548, այսուհետ՝ Ընկերություն</w:t>
      </w:r>
      <w:r w:rsidRPr="00096075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անվամբ </w:t>
      </w:r>
      <w:r w:rsidRPr="00E9750E">
        <w:rPr>
          <w:rFonts w:ascii="GHEA Grapalat" w:hAnsi="GHEA Grapalat"/>
          <w:sz w:val="24"/>
          <w:szCs w:val="24"/>
          <w:lang w:val="hy-AM"/>
        </w:rPr>
        <w:t>արտադրական վտանգավոր օբյեկտների հաշվառման գրանցամատյանում (այսուհետ` ռեեստր)</w:t>
      </w:r>
      <w:r>
        <w:rPr>
          <w:rFonts w:ascii="GHEA Grapalat" w:hAnsi="GHEA Grapalat"/>
          <w:sz w:val="24"/>
          <w:szCs w:val="24"/>
          <w:lang w:val="hy-AM"/>
        </w:rPr>
        <w:t xml:space="preserve"> հաշվառված են հ</w:t>
      </w:r>
      <w:r w:rsidRPr="00096075">
        <w:rPr>
          <w:rFonts w:ascii="GHEA Grapalat" w:hAnsi="GHEA Grapalat"/>
          <w:sz w:val="24"/>
          <w:szCs w:val="24"/>
          <w:lang w:val="hy-AM"/>
        </w:rPr>
        <w:t>ետևյալ արտադրական վտանգավոր օբյեկտ</w:t>
      </w:r>
      <w:r>
        <w:rPr>
          <w:rFonts w:ascii="GHEA Grapalat" w:hAnsi="GHEA Grapalat"/>
          <w:sz w:val="24"/>
          <w:szCs w:val="24"/>
          <w:lang w:val="hy-AM"/>
        </w:rPr>
        <w:t>ներ</w:t>
      </w:r>
      <w:r w:rsidRPr="00096075">
        <w:rPr>
          <w:rFonts w:ascii="GHEA Grapalat" w:hAnsi="GHEA Grapalat"/>
          <w:sz w:val="24"/>
          <w:szCs w:val="24"/>
          <w:lang w:val="hy-AM"/>
        </w:rPr>
        <w:t>ը (այսուհետ՝ ԱՎՕ)՝</w:t>
      </w:r>
    </w:p>
    <w:tbl>
      <w:tblPr>
        <w:tblStyle w:val="PlainTable2"/>
        <w:tblW w:w="9640" w:type="dxa"/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1559"/>
        <w:gridCol w:w="1418"/>
      </w:tblGrid>
      <w:tr w:rsidR="007679D2" w:rsidRPr="00E33AD0" w14:paraId="787F4367" w14:textId="77777777" w:rsidTr="00DD2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hideMark/>
          </w:tcPr>
          <w:p w14:paraId="06EEC745" w14:textId="77777777" w:rsidR="007679D2" w:rsidRPr="00E33AD0" w:rsidRDefault="007679D2" w:rsidP="00DD211B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bookmarkStart w:id="12" w:name="_Hlk122088160"/>
            <w:r w:rsidRPr="00E33AD0">
              <w:rPr>
                <w:rFonts w:ascii="GHEA Grapalat" w:eastAsia="Times New Roman" w:hAnsi="GHEA Grapalat" w:cs="Calibri"/>
                <w:sz w:val="20"/>
                <w:szCs w:val="20"/>
              </w:rPr>
              <w:t>ԱՎՕ գտնվելու վայր</w:t>
            </w:r>
          </w:p>
        </w:tc>
        <w:tc>
          <w:tcPr>
            <w:tcW w:w="2552" w:type="dxa"/>
            <w:hideMark/>
          </w:tcPr>
          <w:p w14:paraId="115F62E2" w14:textId="77777777" w:rsidR="007679D2" w:rsidRPr="00E33AD0" w:rsidRDefault="007679D2" w:rsidP="00DD2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E33AD0">
              <w:rPr>
                <w:rFonts w:ascii="GHEA Grapalat" w:eastAsia="Times New Roman" w:hAnsi="GHEA Grapalat" w:cs="Calibri"/>
                <w:bCs w:val="0"/>
                <w:sz w:val="20"/>
                <w:szCs w:val="20"/>
              </w:rPr>
              <w:t>ԱՎՕ անվանում</w:t>
            </w:r>
          </w:p>
        </w:tc>
        <w:tc>
          <w:tcPr>
            <w:tcW w:w="1559" w:type="dxa"/>
            <w:hideMark/>
          </w:tcPr>
          <w:p w14:paraId="13613027" w14:textId="77777777" w:rsidR="007679D2" w:rsidRPr="00E33AD0" w:rsidRDefault="007679D2" w:rsidP="00DD2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E33AD0">
              <w:rPr>
                <w:rFonts w:ascii="GHEA Grapalat" w:eastAsia="Times New Roman" w:hAnsi="GHEA Grapalat" w:cs="Calibri"/>
                <w:sz w:val="20"/>
                <w:szCs w:val="20"/>
              </w:rPr>
              <w:t>ԱՎՕ համար</w:t>
            </w:r>
          </w:p>
        </w:tc>
        <w:tc>
          <w:tcPr>
            <w:tcW w:w="1418" w:type="dxa"/>
            <w:hideMark/>
          </w:tcPr>
          <w:p w14:paraId="1280F68D" w14:textId="77777777" w:rsidR="007679D2" w:rsidRPr="00E33AD0" w:rsidRDefault="007679D2" w:rsidP="00DD2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E33AD0">
              <w:rPr>
                <w:rFonts w:ascii="GHEA Grapalat" w:eastAsia="Times New Roman" w:hAnsi="GHEA Grapalat" w:cs="Calibri"/>
                <w:sz w:val="20"/>
                <w:szCs w:val="20"/>
              </w:rPr>
              <w:t>Գրանցման ամսաթիվ</w:t>
            </w:r>
          </w:p>
        </w:tc>
      </w:tr>
      <w:tr w:rsidR="007679D2" w:rsidRPr="00095A92" w14:paraId="5163F10F" w14:textId="77777777" w:rsidTr="00DD2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</w:tcPr>
          <w:p w14:paraId="4549D1DC" w14:textId="77777777" w:rsidR="007679D2" w:rsidRPr="009D099D" w:rsidRDefault="007679D2" w:rsidP="00DD211B">
            <w:pPr>
              <w:rPr>
                <w:rFonts w:ascii="GHEA Grapalat" w:eastAsia="Times New Roman" w:hAnsi="GHEA Grapalat" w:cs="Calibri"/>
                <w:b w:val="0"/>
                <w:bCs w:val="0"/>
                <w:sz w:val="20"/>
                <w:szCs w:val="20"/>
                <w:lang w:val="hy-AM"/>
              </w:rPr>
            </w:pPr>
            <w:r w:rsidRPr="00160D28"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>Զաքյան 13/2</w:t>
            </w:r>
          </w:p>
        </w:tc>
        <w:tc>
          <w:tcPr>
            <w:tcW w:w="2552" w:type="dxa"/>
            <w:noWrap/>
          </w:tcPr>
          <w:p w14:paraId="3C04C01C" w14:textId="77777777" w:rsidR="007679D2" w:rsidRPr="00EE4B84" w:rsidRDefault="007679D2" w:rsidP="00DD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Կարուսել</w:t>
            </w:r>
            <w:r w:rsidRPr="008724D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Յունգա</w:t>
            </w:r>
            <w:r w:rsidRPr="008724D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»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  <w:noWrap/>
          </w:tcPr>
          <w:p w14:paraId="1D4ACE30" w14:textId="77777777" w:rsidR="007679D2" w:rsidRPr="001C2DFD" w:rsidRDefault="007679D2" w:rsidP="00DD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160D28">
              <w:rPr>
                <w:rFonts w:ascii="GHEA Grapalat" w:hAnsi="GHEA Grapalat" w:cs="Calibri"/>
                <w:color w:val="000000"/>
                <w:sz w:val="20"/>
                <w:szCs w:val="20"/>
              </w:rPr>
              <w:t>/1-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0426/3</w:t>
            </w:r>
          </w:p>
        </w:tc>
        <w:tc>
          <w:tcPr>
            <w:tcW w:w="1418" w:type="dxa"/>
            <w:noWrap/>
          </w:tcPr>
          <w:p w14:paraId="59D4BD03" w14:textId="77777777" w:rsidR="007679D2" w:rsidRPr="00723637" w:rsidRDefault="007679D2" w:rsidP="00DD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04</w:t>
            </w:r>
            <w:r>
              <w:rPr>
                <w:rFonts w:ascii="Cambria Math" w:hAnsi="Cambria Math" w:cs="Calibri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09</w:t>
            </w:r>
            <w:r>
              <w:rPr>
                <w:rFonts w:ascii="Cambria Math" w:hAnsi="Cambria Math" w:cs="Calibri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2006</w:t>
            </w:r>
          </w:p>
        </w:tc>
      </w:tr>
      <w:tr w:rsidR="007679D2" w:rsidRPr="00095A92" w14:paraId="56C0E5B8" w14:textId="77777777" w:rsidTr="00DD211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</w:tcPr>
          <w:p w14:paraId="0223A58B" w14:textId="77777777" w:rsidR="007679D2" w:rsidRPr="00160D28" w:rsidRDefault="007679D2" w:rsidP="00DD211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0D28"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>Զաքյան 13/2</w:t>
            </w:r>
          </w:p>
        </w:tc>
        <w:tc>
          <w:tcPr>
            <w:tcW w:w="2552" w:type="dxa"/>
            <w:noWrap/>
          </w:tcPr>
          <w:p w14:paraId="2C9277D9" w14:textId="77777777" w:rsidR="007679D2" w:rsidRDefault="007679D2" w:rsidP="00DD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Կարուսել</w:t>
            </w:r>
            <w:r w:rsidRPr="008724D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Սոլնիշկո»</w:t>
            </w:r>
          </w:p>
        </w:tc>
        <w:tc>
          <w:tcPr>
            <w:tcW w:w="1559" w:type="dxa"/>
            <w:noWrap/>
          </w:tcPr>
          <w:p w14:paraId="0A0C9C13" w14:textId="77777777" w:rsidR="007679D2" w:rsidRDefault="007679D2" w:rsidP="00DD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160D28">
              <w:rPr>
                <w:rFonts w:ascii="GHEA Grapalat" w:hAnsi="GHEA Grapalat" w:cs="Calibri"/>
                <w:color w:val="000000"/>
                <w:sz w:val="20"/>
                <w:szCs w:val="20"/>
              </w:rPr>
              <w:t>/1-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0426/1</w:t>
            </w:r>
          </w:p>
        </w:tc>
        <w:tc>
          <w:tcPr>
            <w:tcW w:w="1418" w:type="dxa"/>
            <w:noWrap/>
          </w:tcPr>
          <w:p w14:paraId="20CC4006" w14:textId="77777777" w:rsidR="007679D2" w:rsidRDefault="007679D2" w:rsidP="00DD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04</w:t>
            </w:r>
            <w:r>
              <w:rPr>
                <w:rFonts w:ascii="Cambria Math" w:hAnsi="Cambria Math" w:cs="Calibri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09</w:t>
            </w:r>
            <w:r>
              <w:rPr>
                <w:rFonts w:ascii="Cambria Math" w:hAnsi="Cambria Math" w:cs="Calibri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2006</w:t>
            </w:r>
          </w:p>
        </w:tc>
      </w:tr>
    </w:tbl>
    <w:bookmarkEnd w:id="11"/>
    <w:bookmarkEnd w:id="12"/>
    <w:p w14:paraId="41399EE2" w14:textId="77777777" w:rsidR="007679D2" w:rsidRDefault="007679D2" w:rsidP="007679D2">
      <w:pPr>
        <w:spacing w:after="0"/>
        <w:ind w:firstLine="72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ներքին գործերի նախարարության գլխավոր քարտուղարի 2024 թվականի ապրիլի 15-ի թիվ 49</w:t>
      </w:r>
      <w:r w:rsidRPr="008724D4">
        <w:rPr>
          <w:rFonts w:ascii="GHEA Grapalat" w:hAnsi="GHEA Grapalat" w:cs="Sylfaen"/>
          <w:sz w:val="24"/>
          <w:szCs w:val="24"/>
          <w:lang w:val="hy-AM"/>
        </w:rPr>
        <w:t>/</w:t>
      </w:r>
      <w:r>
        <w:rPr>
          <w:rFonts w:ascii="GHEA Grapalat" w:hAnsi="GHEA Grapalat" w:cs="Sylfaen"/>
          <w:sz w:val="24"/>
          <w:szCs w:val="24"/>
          <w:lang w:val="hy-AM"/>
        </w:rPr>
        <w:t>4</w:t>
      </w:r>
      <w:r w:rsidRPr="008724D4">
        <w:rPr>
          <w:rFonts w:ascii="GHEA Grapalat" w:hAnsi="GHEA Grapalat" w:cs="Sylfaen"/>
          <w:sz w:val="24"/>
          <w:szCs w:val="24"/>
          <w:lang w:val="hy-AM"/>
        </w:rPr>
        <w:t>/</w:t>
      </w:r>
      <w:r>
        <w:rPr>
          <w:rFonts w:ascii="GHEA Grapalat" w:hAnsi="GHEA Grapalat" w:cs="Sylfaen"/>
          <w:sz w:val="24"/>
          <w:szCs w:val="24"/>
          <w:lang w:val="hy-AM"/>
        </w:rPr>
        <w:t>53725</w:t>
      </w:r>
      <w:r w:rsidRPr="008724D4">
        <w:rPr>
          <w:rFonts w:ascii="GHEA Grapalat" w:hAnsi="GHEA Grapalat" w:cs="Sylfaen"/>
          <w:sz w:val="24"/>
          <w:szCs w:val="24"/>
          <w:lang w:val="hy-AM"/>
        </w:rPr>
        <w:t>-2</w:t>
      </w:r>
      <w:r>
        <w:rPr>
          <w:rFonts w:ascii="GHEA Grapalat" w:hAnsi="GHEA Grapalat" w:cs="Sylfaen"/>
          <w:sz w:val="24"/>
          <w:szCs w:val="24"/>
          <w:lang w:val="hy-AM"/>
        </w:rPr>
        <w:t xml:space="preserve">4 </w:t>
      </w:r>
      <w:r w:rsidRPr="006D4EFB">
        <w:rPr>
          <w:rFonts w:ascii="GHEA Grapalat" w:hAnsi="GHEA Grapalat" w:cs="GHEA Grapalat"/>
          <w:iCs/>
          <w:sz w:val="24"/>
          <w:szCs w:val="24"/>
          <w:lang w:val="hy-AM"/>
        </w:rPr>
        <w:t>գրությ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ամբ Տեսչական մարմինը տեղեկացվել է, որ վերոնշյալ ԱՎՕ-ները տեխնիկական անվտանգության փորձաքննություն չեն անցել։</w:t>
      </w:r>
    </w:p>
    <w:p w14:paraId="0DED29C6" w14:textId="1DA5C643" w:rsidR="00642C58" w:rsidRDefault="00642C58" w:rsidP="00642C58">
      <w:pPr>
        <w:shd w:val="clear" w:color="auto" w:fill="FDFDFD"/>
        <w:spacing w:after="0" w:line="235" w:lineRule="atLeast"/>
        <w:ind w:firstLine="720"/>
        <w:jc w:val="both"/>
        <w:rPr>
          <w:rFonts w:ascii="GHEA Grapalat" w:eastAsia="Times New Roman" w:hAnsi="GHEA Grapalat" w:cs="Calibri"/>
          <w:i/>
          <w:iCs/>
          <w:color w:val="000000"/>
          <w:sz w:val="24"/>
          <w:szCs w:val="24"/>
          <w:lang w:val="hy-AM" w:eastAsia="ru-RU"/>
        </w:rPr>
      </w:pPr>
      <w:r w:rsidRPr="00642C5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«Տեխնիկական անվտանգության ապահովման պետական կարգավորման մասին» օրենքի (այսուհետ նաև՝ Օրենք) 6-րդ հոդվածի 1-ին մասի</w:t>
      </w:r>
      <w:r w:rsidR="006A5AE7" w:rsidRPr="006A5AE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EA673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5</w:t>
      </w:r>
      <w:r w:rsidRPr="00642C5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-րդ կետի</w:t>
      </w:r>
      <w:r w:rsidR="006A2239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642C5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համաձայն՝</w:t>
      </w:r>
      <w:r w:rsidRPr="00642C58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642C58">
        <w:rPr>
          <w:rFonts w:ascii="GHEA Grapalat" w:eastAsia="Times New Roman" w:hAnsi="GHEA Grapalat" w:cs="Calibri"/>
          <w:i/>
          <w:iCs/>
          <w:color w:val="000000"/>
          <w:sz w:val="24"/>
          <w:szCs w:val="24"/>
          <w:lang w:val="hy-AM" w:eastAsia="ru-RU"/>
        </w:rPr>
        <w:t>սույն օրենքի իմաստով արտադրական վտանգավոր օբյեկտ են համարվում՝</w:t>
      </w:r>
    </w:p>
    <w:p w14:paraId="1E208424" w14:textId="4609AC34" w:rsidR="006A2239" w:rsidRDefault="006A2239" w:rsidP="000406FB">
      <w:pPr>
        <w:spacing w:after="0"/>
        <w:ind w:firstLine="720"/>
        <w:jc w:val="both"/>
        <w:rPr>
          <w:rFonts w:ascii="GHEA Grapalat" w:eastAsia="Times New Roman" w:hAnsi="GHEA Grapalat" w:cs="Calibri"/>
          <w:i/>
          <w:iCs/>
          <w:color w:val="000000"/>
          <w:sz w:val="24"/>
          <w:szCs w:val="24"/>
          <w:lang w:val="hy-AM" w:eastAsia="ru-RU"/>
        </w:rPr>
      </w:pPr>
      <w:r w:rsidRPr="006A2239">
        <w:rPr>
          <w:rFonts w:ascii="GHEA Grapalat" w:eastAsia="Times New Roman" w:hAnsi="GHEA Grapalat" w:cs="Calibri"/>
          <w:i/>
          <w:iCs/>
          <w:color w:val="000000"/>
          <w:sz w:val="24"/>
          <w:szCs w:val="24"/>
          <w:lang w:val="hy-AM" w:eastAsia="ru-RU"/>
        </w:rPr>
        <w:t>շարժասանդուղքներ, ճոպանուղիներ, կարուսելներ, ֆունիկուլյորներ, ամբարձիչ կռունկներ, մեկ տոննա և ավելի բեռնաբարձությամբ ամբարձիչ սարքավորումներ և մեխանիզմներ</w:t>
      </w:r>
      <w:r>
        <w:rPr>
          <w:rFonts w:ascii="GHEA Grapalat" w:eastAsia="Times New Roman" w:hAnsi="GHEA Grapalat" w:cs="Calibri"/>
          <w:i/>
          <w:iCs/>
          <w:color w:val="000000"/>
          <w:sz w:val="24"/>
          <w:szCs w:val="24"/>
          <w:lang w:val="hy-AM" w:eastAsia="ru-RU"/>
        </w:rPr>
        <w:t>։</w:t>
      </w:r>
      <w:r w:rsidRPr="006A2239">
        <w:rPr>
          <w:rFonts w:ascii="GHEA Grapalat" w:eastAsia="Times New Roman" w:hAnsi="GHEA Grapalat" w:cs="Calibri"/>
          <w:i/>
          <w:iCs/>
          <w:color w:val="000000"/>
          <w:sz w:val="24"/>
          <w:szCs w:val="24"/>
          <w:lang w:val="hy-AM" w:eastAsia="ru-RU"/>
        </w:rPr>
        <w:t xml:space="preserve"> </w:t>
      </w:r>
    </w:p>
    <w:p w14:paraId="735D7F1A" w14:textId="52F50DD5" w:rsidR="000406FB" w:rsidRDefault="000406FB" w:rsidP="000406FB">
      <w:pPr>
        <w:spacing w:after="0"/>
        <w:ind w:firstLine="72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7C6950">
        <w:rPr>
          <w:rFonts w:ascii="GHEA Grapalat" w:hAnsi="GHEA Grapalat" w:cs="GHEA Grapalat"/>
          <w:iCs/>
          <w:sz w:val="24"/>
          <w:szCs w:val="24"/>
          <w:lang w:val="hy-AM"/>
        </w:rPr>
        <w:t xml:space="preserve">Օրենքի 19-րդ հոդվածի 1-ին մասի «ժբ» կետի համաձայն՝ </w:t>
      </w:r>
      <w:r w:rsidRPr="007C6950">
        <w:rPr>
          <w:rFonts w:ascii="GHEA Grapalat" w:hAnsi="GHEA Grapalat" w:cs="GHEA Grapalat"/>
          <w:i/>
          <w:iCs/>
          <w:sz w:val="24"/>
          <w:szCs w:val="24"/>
          <w:lang w:val="hy-AM"/>
        </w:rPr>
        <w:t>արտադրական վտանգավոր օբյեկտ շահագործող անձը պարտավոր է ապահովել տեխնիկական անվտանգության փորձաքննության իրականացումը</w:t>
      </w:r>
      <w:r w:rsidRPr="007C6950">
        <w:rPr>
          <w:rFonts w:ascii="GHEA Grapalat" w:hAnsi="GHEA Grapalat" w:cs="GHEA Grapalat"/>
          <w:iCs/>
          <w:sz w:val="24"/>
          <w:szCs w:val="24"/>
          <w:lang w:val="hy-AM"/>
        </w:rPr>
        <w:t>:</w:t>
      </w:r>
    </w:p>
    <w:p w14:paraId="64E20426" w14:textId="77777777" w:rsidR="000406FB" w:rsidRDefault="000406FB" w:rsidP="000406FB">
      <w:pPr>
        <w:spacing w:after="0"/>
        <w:ind w:firstLine="72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>
        <w:rPr>
          <w:rFonts w:ascii="GHEA Grapalat" w:hAnsi="GHEA Grapalat" w:cs="GHEA Grapalat"/>
          <w:iCs/>
          <w:sz w:val="24"/>
          <w:szCs w:val="24"/>
          <w:lang w:val="hy-AM"/>
        </w:rPr>
        <w:lastRenderedPageBreak/>
        <w:t xml:space="preserve">Օրենքի 11-րդ հոդվածի 2-րդ մասի համաձայն՝ </w:t>
      </w:r>
      <w:r w:rsidRPr="00BA1F7B">
        <w:rPr>
          <w:rFonts w:ascii="GHEA Grapalat" w:hAnsi="GHEA Grapalat" w:cs="GHEA Grapalat"/>
          <w:i/>
          <w:iCs/>
          <w:sz w:val="24"/>
          <w:szCs w:val="24"/>
          <w:lang w:val="hy-AM"/>
        </w:rPr>
        <w:t>տեխնիկական անվտանգության փորձաքննությունն իրականացվում է արտադրական վտանգավոր օբյեկտ շահագործող անձի հետ կնքված պայմանագրի հիման վրա` պայմանագրով նախատեսված ժամկետներում` պահպանելով տեխնիկական անվտանգության ոլորտի օրենսդրությամբ սահմանված պայմանների կատարումը</w:t>
      </w:r>
      <w:r w:rsidRPr="00BA1F7B">
        <w:rPr>
          <w:rFonts w:ascii="GHEA Grapalat" w:hAnsi="GHEA Grapalat" w:cs="GHEA Grapalat"/>
          <w:iCs/>
          <w:sz w:val="24"/>
          <w:szCs w:val="24"/>
          <w:lang w:val="hy-AM"/>
        </w:rPr>
        <w:t>:</w:t>
      </w:r>
    </w:p>
    <w:p w14:paraId="4DC621CF" w14:textId="77777777" w:rsidR="000406FB" w:rsidRDefault="000406FB" w:rsidP="00AF3FB6">
      <w:pPr>
        <w:spacing w:after="0"/>
        <w:ind w:firstLine="72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Օրենքի </w:t>
      </w:r>
      <w:r w:rsidR="00775B49">
        <w:rPr>
          <w:rFonts w:ascii="GHEA Grapalat" w:hAnsi="GHEA Grapalat" w:cs="GHEA Grapalat"/>
          <w:iCs/>
          <w:sz w:val="24"/>
          <w:szCs w:val="24"/>
          <w:lang w:val="hy-AM"/>
        </w:rPr>
        <w:t xml:space="preserve">15-րդ հոդվածի 1-ին մասի </w:t>
      </w:r>
      <w:r w:rsidR="00775B49" w:rsidRPr="007C6950">
        <w:rPr>
          <w:rFonts w:ascii="GHEA Grapalat" w:hAnsi="GHEA Grapalat" w:cs="GHEA Grapalat"/>
          <w:iCs/>
          <w:sz w:val="24"/>
          <w:szCs w:val="24"/>
          <w:lang w:val="hy-AM"/>
        </w:rPr>
        <w:t>«</w:t>
      </w:r>
      <w:r w:rsidR="00775B49">
        <w:rPr>
          <w:rFonts w:ascii="GHEA Grapalat" w:hAnsi="GHEA Grapalat" w:cs="GHEA Grapalat"/>
          <w:iCs/>
          <w:sz w:val="24"/>
          <w:szCs w:val="24"/>
          <w:lang w:val="hy-AM"/>
        </w:rPr>
        <w:t>ա</w:t>
      </w:r>
      <w:r w:rsidR="00775B49" w:rsidRPr="007C6950">
        <w:rPr>
          <w:rFonts w:ascii="GHEA Grapalat" w:hAnsi="GHEA Grapalat" w:cs="GHEA Grapalat"/>
          <w:iCs/>
          <w:sz w:val="24"/>
          <w:szCs w:val="24"/>
          <w:lang w:val="hy-AM"/>
        </w:rPr>
        <w:t xml:space="preserve">» </w:t>
      </w:r>
      <w:r w:rsidR="00775B49">
        <w:rPr>
          <w:rFonts w:ascii="GHEA Grapalat" w:hAnsi="GHEA Grapalat" w:cs="GHEA Grapalat"/>
          <w:iCs/>
          <w:sz w:val="24"/>
          <w:szCs w:val="24"/>
          <w:lang w:val="hy-AM"/>
        </w:rPr>
        <w:t>կետի իմաստով կ</w:t>
      </w:r>
      <w:r w:rsidR="00775B49" w:rsidRPr="00775B49">
        <w:rPr>
          <w:rFonts w:ascii="GHEA Grapalat" w:hAnsi="GHEA Grapalat" w:cs="GHEA Grapalat"/>
          <w:iCs/>
          <w:sz w:val="24"/>
          <w:szCs w:val="24"/>
          <w:lang w:val="hy-AM"/>
        </w:rPr>
        <w:t xml:space="preserve">արգադրագիրը </w:t>
      </w:r>
      <w:r w:rsidR="00775B49">
        <w:rPr>
          <w:rFonts w:ascii="GHEA Grapalat" w:hAnsi="GHEA Grapalat" w:cs="GHEA Grapalat"/>
          <w:iCs/>
          <w:sz w:val="24"/>
          <w:szCs w:val="24"/>
          <w:lang w:val="hy-AM"/>
        </w:rPr>
        <w:t>Տ</w:t>
      </w:r>
      <w:r w:rsidR="00775B49" w:rsidRPr="00775B49">
        <w:rPr>
          <w:rFonts w:ascii="GHEA Grapalat" w:hAnsi="GHEA Grapalat" w:cs="GHEA Grapalat"/>
          <w:iCs/>
          <w:sz w:val="24"/>
          <w:szCs w:val="24"/>
          <w:lang w:val="hy-AM"/>
        </w:rPr>
        <w:t xml:space="preserve">եսչական </w:t>
      </w:r>
      <w:r w:rsidR="00775B49">
        <w:rPr>
          <w:rFonts w:ascii="GHEA Grapalat" w:hAnsi="GHEA Grapalat" w:cs="GHEA Grapalat"/>
          <w:iCs/>
          <w:sz w:val="24"/>
          <w:szCs w:val="24"/>
          <w:lang w:val="hy-AM"/>
        </w:rPr>
        <w:t>մարմնի</w:t>
      </w:r>
      <w:r w:rsidR="00775B49" w:rsidRPr="00775B49">
        <w:rPr>
          <w:rFonts w:ascii="GHEA Grapalat" w:hAnsi="GHEA Grapalat" w:cs="GHEA Grapalat"/>
          <w:iCs/>
          <w:sz w:val="24"/>
          <w:szCs w:val="24"/>
          <w:lang w:val="hy-AM"/>
        </w:rPr>
        <w:t xml:space="preserve"> կողմից օրենքով սահմանված կարգով և լիազորությունների սահմաններում ընդունված իրավական ակտ է, որն ուղղված է</w:t>
      </w:r>
      <w:r w:rsidR="00AF3FB6">
        <w:rPr>
          <w:rFonts w:ascii="GHEA Grapalat" w:hAnsi="GHEA Grapalat" w:cs="GHEA Grapalat"/>
          <w:iCs/>
          <w:sz w:val="24"/>
          <w:szCs w:val="24"/>
          <w:lang w:val="hy-AM"/>
        </w:rPr>
        <w:t xml:space="preserve">` </w:t>
      </w:r>
      <w:r w:rsidR="00775B49" w:rsidRPr="00775B49">
        <w:rPr>
          <w:rFonts w:ascii="GHEA Grapalat" w:hAnsi="GHEA Grapalat" w:cs="GHEA Grapalat"/>
          <w:iCs/>
          <w:sz w:val="24"/>
          <w:szCs w:val="24"/>
          <w:lang w:val="hy-AM"/>
        </w:rPr>
        <w:t>արտադրական վտանգավոր օբյեկտի շահագործման արգելմանը, եթե</w:t>
      </w:r>
      <w:r w:rsidR="00775B49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="00775B49" w:rsidRPr="00775B49">
        <w:rPr>
          <w:rFonts w:ascii="GHEA Grapalat" w:hAnsi="GHEA Grapalat" w:cs="GHEA Grapalat"/>
          <w:iCs/>
          <w:sz w:val="24"/>
          <w:szCs w:val="24"/>
          <w:lang w:val="hy-AM"/>
        </w:rPr>
        <w:t>արտադրական վտանգավոր օբյեկտը սահմանված կարգով չի անցել տեխնիկական անվտանգության փորձաքննություն</w:t>
      </w:r>
      <w:r w:rsidR="00775B49">
        <w:rPr>
          <w:rFonts w:ascii="GHEA Grapalat" w:hAnsi="GHEA Grapalat" w:cs="GHEA Grapalat"/>
          <w:iCs/>
          <w:sz w:val="24"/>
          <w:szCs w:val="24"/>
          <w:lang w:val="hy-AM"/>
        </w:rPr>
        <w:t>։</w:t>
      </w:r>
    </w:p>
    <w:p w14:paraId="450BF3A4" w14:textId="77777777" w:rsidR="00775B49" w:rsidRDefault="00775B49" w:rsidP="00775B49">
      <w:pPr>
        <w:spacing w:after="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>
        <w:rPr>
          <w:rFonts w:ascii="GHEA Grapalat" w:hAnsi="GHEA Grapalat" w:cs="GHEA Grapalat"/>
          <w:iCs/>
          <w:sz w:val="24"/>
          <w:szCs w:val="24"/>
          <w:lang w:val="hy-AM"/>
        </w:rPr>
        <w:tab/>
        <w:t>Վարույթի նյութերո</w:t>
      </w:r>
      <w:r w:rsidR="00F2489C">
        <w:rPr>
          <w:rFonts w:ascii="GHEA Grapalat" w:hAnsi="GHEA Grapalat" w:cs="GHEA Grapalat"/>
          <w:iCs/>
          <w:sz w:val="24"/>
          <w:szCs w:val="24"/>
          <w:lang w:val="hy-AM"/>
        </w:rPr>
        <w:t xml:space="preserve">վ հիմնավորվում է, որ </w:t>
      </w:r>
      <w:r w:rsidR="00087B0A">
        <w:rPr>
          <w:rFonts w:ascii="GHEA Grapalat" w:hAnsi="GHEA Grapalat" w:cs="GHEA Grapalat"/>
          <w:iCs/>
          <w:sz w:val="24"/>
          <w:szCs w:val="24"/>
          <w:lang w:val="hy-AM"/>
        </w:rPr>
        <w:t xml:space="preserve">Ընկերության կողմից շահագործվող վերոնշյալ ԱՎՕ-ները </w:t>
      </w:r>
      <w:r w:rsidR="00087B0A" w:rsidRPr="00087B0A">
        <w:rPr>
          <w:rFonts w:ascii="GHEA Grapalat" w:hAnsi="GHEA Grapalat" w:cs="GHEA Grapalat"/>
          <w:iCs/>
          <w:sz w:val="24"/>
          <w:szCs w:val="24"/>
          <w:lang w:val="hy-AM"/>
        </w:rPr>
        <w:t xml:space="preserve">սահմանված կարգով </w:t>
      </w:r>
      <w:r w:rsidR="00087B0A">
        <w:rPr>
          <w:rFonts w:ascii="GHEA Grapalat" w:hAnsi="GHEA Grapalat" w:cs="GHEA Grapalat"/>
          <w:iCs/>
          <w:sz w:val="24"/>
          <w:szCs w:val="24"/>
          <w:lang w:val="hy-AM"/>
        </w:rPr>
        <w:t>չեն</w:t>
      </w:r>
      <w:r w:rsidR="00087B0A" w:rsidRPr="00087B0A">
        <w:rPr>
          <w:rFonts w:ascii="GHEA Grapalat" w:hAnsi="GHEA Grapalat" w:cs="GHEA Grapalat"/>
          <w:iCs/>
          <w:sz w:val="24"/>
          <w:szCs w:val="24"/>
          <w:lang w:val="hy-AM"/>
        </w:rPr>
        <w:t xml:space="preserve"> անցել տեխնիկական անվտանգության փորձաքննություն</w:t>
      </w:r>
      <w:r w:rsidR="00DE73BC">
        <w:rPr>
          <w:rFonts w:ascii="GHEA Grapalat" w:hAnsi="GHEA Grapalat" w:cs="GHEA Grapalat"/>
          <w:iCs/>
          <w:sz w:val="24"/>
          <w:szCs w:val="24"/>
          <w:lang w:val="hy-AM"/>
        </w:rPr>
        <w:t>։</w:t>
      </w:r>
    </w:p>
    <w:p w14:paraId="768EB490" w14:textId="590B67CF" w:rsidR="00D57A72" w:rsidRDefault="00DE73BC" w:rsidP="00400061">
      <w:pPr>
        <w:spacing w:after="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>
        <w:rPr>
          <w:rFonts w:ascii="GHEA Grapalat" w:hAnsi="GHEA Grapalat" w:cs="GHEA Grapalat"/>
          <w:iCs/>
          <w:sz w:val="24"/>
          <w:szCs w:val="24"/>
          <w:lang w:val="hy-AM"/>
        </w:rPr>
        <w:tab/>
      </w:r>
      <w:r w:rsidRPr="00DE73BC">
        <w:rPr>
          <w:rFonts w:ascii="GHEA Grapalat" w:hAnsi="GHEA Grapalat" w:cs="GHEA Grapalat"/>
          <w:iCs/>
          <w:sz w:val="24"/>
          <w:szCs w:val="24"/>
          <w:lang w:val="hy-AM"/>
        </w:rPr>
        <w:t>Ելնելով վերոգրյալից և ղեկավարվելով «Վարչարարության հիմունքների և վարչական վարույթի մասին» օրենքի 38-րդ հոդվածի 3-րդ մասի «ա» կետով, 58-րդ հոդվածի 1-ին մասով, 78-րդ, 83-րդ հոդվածներով, և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Pr="00B64FC7">
        <w:rPr>
          <w:rFonts w:ascii="GHEA Grapalat" w:hAnsi="GHEA Grapalat" w:cs="GHEA Grapalat"/>
          <w:iCs/>
          <w:sz w:val="24"/>
          <w:szCs w:val="24"/>
          <w:lang w:val="hy-AM"/>
        </w:rPr>
        <w:t>«Տեխնիկական անվտանգության ապահովման պետական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Pr="00B64FC7">
        <w:rPr>
          <w:rFonts w:ascii="GHEA Grapalat" w:hAnsi="GHEA Grapalat" w:cs="GHEA Grapalat"/>
          <w:iCs/>
          <w:sz w:val="24"/>
          <w:szCs w:val="24"/>
          <w:lang w:val="hy-AM"/>
        </w:rPr>
        <w:t>կարգավորման մասին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»</w:t>
      </w:r>
      <w:r w:rsidRPr="00B64FC7">
        <w:rPr>
          <w:rFonts w:ascii="GHEA Grapalat" w:hAnsi="GHEA Grapalat" w:cs="GHEA Grapalat"/>
          <w:iCs/>
          <w:sz w:val="24"/>
          <w:szCs w:val="24"/>
          <w:lang w:val="hy-AM"/>
        </w:rPr>
        <w:t xml:space="preserve"> օրենքի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15-րդ հոդվածով՝</w:t>
      </w:r>
    </w:p>
    <w:p w14:paraId="552CF0CB" w14:textId="77777777" w:rsidR="008966AC" w:rsidRDefault="008966AC" w:rsidP="00400061">
      <w:pPr>
        <w:spacing w:before="120" w:after="120"/>
        <w:jc w:val="center"/>
        <w:rPr>
          <w:rFonts w:ascii="GHEA Grapalat" w:hAnsi="GHEA Grapalat"/>
          <w:b/>
          <w:sz w:val="24"/>
          <w:lang w:val="hy-AM"/>
        </w:rPr>
      </w:pPr>
    </w:p>
    <w:p w14:paraId="5BB1FE48" w14:textId="7AE59909" w:rsidR="00810FBB" w:rsidRDefault="00C75AAF" w:rsidP="00400061">
      <w:pPr>
        <w:spacing w:before="120" w:after="120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ԿԱՐԳԱԴՐՈՒՄ</w:t>
      </w:r>
      <w:r w:rsidR="00810FBB" w:rsidRPr="00810FBB">
        <w:rPr>
          <w:rFonts w:ascii="GHEA Grapalat" w:hAnsi="GHEA Grapalat"/>
          <w:b/>
          <w:sz w:val="24"/>
          <w:lang w:val="hy-AM"/>
        </w:rPr>
        <w:t xml:space="preserve"> ԵՄ</w:t>
      </w:r>
    </w:p>
    <w:p w14:paraId="3FEB202B" w14:textId="77777777" w:rsidR="00736852" w:rsidRDefault="00736852" w:rsidP="00400061">
      <w:pPr>
        <w:spacing w:before="120" w:after="120"/>
        <w:jc w:val="center"/>
        <w:rPr>
          <w:rFonts w:ascii="GHEA Grapalat" w:hAnsi="GHEA Grapalat"/>
          <w:b/>
          <w:sz w:val="24"/>
          <w:lang w:val="hy-AM"/>
        </w:rPr>
      </w:pPr>
    </w:p>
    <w:p w14:paraId="32D21383" w14:textId="1C1CA5EC" w:rsidR="006A5AE7" w:rsidRPr="0062358E" w:rsidRDefault="003D14EA" w:rsidP="002265C3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Արգելել </w:t>
      </w:r>
      <w:r w:rsidR="007679D2" w:rsidRPr="00C25AB6">
        <w:rPr>
          <w:rFonts w:ascii="GHEA Grapalat" w:hAnsi="GHEA Grapalat"/>
          <w:sz w:val="24"/>
          <w:szCs w:val="24"/>
          <w:lang w:val="hy-AM"/>
        </w:rPr>
        <w:t>«</w:t>
      </w:r>
      <w:r w:rsidR="007679D2">
        <w:rPr>
          <w:rFonts w:ascii="GHEA Grapalat" w:hAnsi="GHEA Grapalat"/>
          <w:sz w:val="24"/>
          <w:szCs w:val="24"/>
          <w:lang w:val="hy-AM"/>
        </w:rPr>
        <w:t>ՏԻԳՐԱՆ ԱՎԱԳ</w:t>
      </w:r>
      <w:r w:rsidR="007679D2" w:rsidRPr="003E6CEC">
        <w:rPr>
          <w:rFonts w:ascii="GHEA Grapalat" w:hAnsi="GHEA Grapalat"/>
          <w:sz w:val="24"/>
          <w:szCs w:val="24"/>
          <w:lang w:val="hy-AM"/>
        </w:rPr>
        <w:t>ՅԱՆ</w:t>
      </w:r>
      <w:r w:rsidR="007679D2">
        <w:rPr>
          <w:rFonts w:ascii="GHEA Grapalat" w:hAnsi="GHEA Grapalat"/>
          <w:sz w:val="24"/>
          <w:szCs w:val="24"/>
          <w:lang w:val="hy-AM"/>
        </w:rPr>
        <w:t xml:space="preserve"> ՌՈԲԵՐՏԻ</w:t>
      </w:r>
      <w:r w:rsidR="007679D2" w:rsidRPr="00C25AB6">
        <w:rPr>
          <w:rFonts w:ascii="GHEA Grapalat" w:hAnsi="GHEA Grapalat"/>
          <w:sz w:val="24"/>
          <w:szCs w:val="24"/>
          <w:lang w:val="hy-AM"/>
        </w:rPr>
        <w:t>»</w:t>
      </w:r>
      <w:r w:rsidR="007679D2">
        <w:rPr>
          <w:rFonts w:ascii="GHEA Grapalat" w:hAnsi="GHEA Grapalat"/>
          <w:sz w:val="24"/>
          <w:szCs w:val="24"/>
          <w:lang w:val="hy-AM"/>
        </w:rPr>
        <w:t xml:space="preserve"> </w:t>
      </w:r>
      <w:r w:rsidR="0062358E">
        <w:rPr>
          <w:rFonts w:ascii="GHEA Grapalat" w:hAnsi="GHEA Grapalat"/>
          <w:sz w:val="24"/>
          <w:szCs w:val="24"/>
          <w:lang w:val="hy-AM"/>
        </w:rPr>
        <w:t>անհատ ձեռանարատիրոջ</w:t>
      </w:r>
      <w:r w:rsidR="003F181E" w:rsidRPr="003F181E">
        <w:rPr>
          <w:rFonts w:ascii="GHEA Grapalat" w:hAnsi="GHEA Grapalat"/>
          <w:sz w:val="24"/>
          <w:szCs w:val="24"/>
          <w:lang w:val="hy-AM"/>
        </w:rPr>
        <w:t xml:space="preserve">ը </w:t>
      </w:r>
      <w:r w:rsidR="00DE73BC" w:rsidRPr="00AB7290">
        <w:rPr>
          <w:rFonts w:ascii="GHEA Grapalat" w:hAnsi="GHEA Grapalat"/>
          <w:sz w:val="24"/>
          <w:lang w:val="hy-AM"/>
        </w:rPr>
        <w:t xml:space="preserve">շահագործել </w:t>
      </w:r>
      <w:r w:rsidR="00DE73BC" w:rsidRPr="00AB7290">
        <w:rPr>
          <w:rFonts w:ascii="GHEA Grapalat" w:hAnsi="GHEA Grapalat"/>
          <w:sz w:val="24"/>
          <w:szCs w:val="24"/>
          <w:lang w:val="hy-AM"/>
        </w:rPr>
        <w:t>հետևյալ արտադրական վտանգավոր օբյեկտ</w:t>
      </w:r>
      <w:r w:rsidR="007679D2">
        <w:rPr>
          <w:rFonts w:ascii="GHEA Grapalat" w:hAnsi="GHEA Grapalat"/>
          <w:sz w:val="24"/>
          <w:szCs w:val="24"/>
          <w:lang w:val="hy-AM"/>
        </w:rPr>
        <w:t>ներ</w:t>
      </w:r>
      <w:r w:rsidR="00DE73BC" w:rsidRPr="00AB7290">
        <w:rPr>
          <w:rFonts w:ascii="GHEA Grapalat" w:hAnsi="GHEA Grapalat"/>
          <w:sz w:val="24"/>
          <w:szCs w:val="24"/>
          <w:lang w:val="hy-AM"/>
        </w:rPr>
        <w:t>ը</w:t>
      </w:r>
      <w:r w:rsidR="006A5AE7" w:rsidRPr="006A5AE7">
        <w:rPr>
          <w:rFonts w:ascii="GHEA Grapalat" w:hAnsi="GHEA Grapalat"/>
          <w:sz w:val="24"/>
          <w:szCs w:val="24"/>
          <w:lang w:val="hy-AM"/>
        </w:rPr>
        <w:t>՝</w:t>
      </w:r>
    </w:p>
    <w:tbl>
      <w:tblPr>
        <w:tblStyle w:val="PlainTable2"/>
        <w:tblW w:w="9640" w:type="dxa"/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1559"/>
        <w:gridCol w:w="1418"/>
      </w:tblGrid>
      <w:tr w:rsidR="007679D2" w:rsidRPr="00E33AD0" w14:paraId="7570A95F" w14:textId="77777777" w:rsidTr="00DD2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hideMark/>
          </w:tcPr>
          <w:p w14:paraId="4D06D838" w14:textId="77777777" w:rsidR="007679D2" w:rsidRPr="00E33AD0" w:rsidRDefault="007679D2" w:rsidP="00DD211B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E33AD0">
              <w:rPr>
                <w:rFonts w:ascii="GHEA Grapalat" w:eastAsia="Times New Roman" w:hAnsi="GHEA Grapalat" w:cs="Calibri"/>
                <w:sz w:val="20"/>
                <w:szCs w:val="20"/>
              </w:rPr>
              <w:t>ԱՎՕ գտնվելու վայր</w:t>
            </w:r>
          </w:p>
        </w:tc>
        <w:tc>
          <w:tcPr>
            <w:tcW w:w="2552" w:type="dxa"/>
            <w:hideMark/>
          </w:tcPr>
          <w:p w14:paraId="1AA1ACE5" w14:textId="77777777" w:rsidR="007679D2" w:rsidRPr="00E33AD0" w:rsidRDefault="007679D2" w:rsidP="00DD2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E33AD0">
              <w:rPr>
                <w:rFonts w:ascii="GHEA Grapalat" w:eastAsia="Times New Roman" w:hAnsi="GHEA Grapalat" w:cs="Calibri"/>
                <w:bCs w:val="0"/>
                <w:sz w:val="20"/>
                <w:szCs w:val="20"/>
              </w:rPr>
              <w:t>ԱՎՕ անվանում</w:t>
            </w:r>
          </w:p>
        </w:tc>
        <w:tc>
          <w:tcPr>
            <w:tcW w:w="1559" w:type="dxa"/>
            <w:hideMark/>
          </w:tcPr>
          <w:p w14:paraId="47728AC8" w14:textId="77777777" w:rsidR="007679D2" w:rsidRPr="00E33AD0" w:rsidRDefault="007679D2" w:rsidP="00DD2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E33AD0">
              <w:rPr>
                <w:rFonts w:ascii="GHEA Grapalat" w:eastAsia="Times New Roman" w:hAnsi="GHEA Grapalat" w:cs="Calibri"/>
                <w:sz w:val="20"/>
                <w:szCs w:val="20"/>
              </w:rPr>
              <w:t>ԱՎՕ համար</w:t>
            </w:r>
          </w:p>
        </w:tc>
        <w:tc>
          <w:tcPr>
            <w:tcW w:w="1418" w:type="dxa"/>
            <w:hideMark/>
          </w:tcPr>
          <w:p w14:paraId="10430056" w14:textId="77777777" w:rsidR="007679D2" w:rsidRPr="00E33AD0" w:rsidRDefault="007679D2" w:rsidP="00DD2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E33AD0">
              <w:rPr>
                <w:rFonts w:ascii="GHEA Grapalat" w:eastAsia="Times New Roman" w:hAnsi="GHEA Grapalat" w:cs="Calibri"/>
                <w:sz w:val="20"/>
                <w:szCs w:val="20"/>
              </w:rPr>
              <w:t>Գրանցման ամսաթիվ</w:t>
            </w:r>
          </w:p>
        </w:tc>
      </w:tr>
      <w:tr w:rsidR="007679D2" w:rsidRPr="00095A92" w14:paraId="4B634B04" w14:textId="77777777" w:rsidTr="00DD2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</w:tcPr>
          <w:p w14:paraId="7E1EA24F" w14:textId="77777777" w:rsidR="007679D2" w:rsidRPr="009D099D" w:rsidRDefault="007679D2" w:rsidP="00DD211B">
            <w:pPr>
              <w:rPr>
                <w:rFonts w:ascii="GHEA Grapalat" w:eastAsia="Times New Roman" w:hAnsi="GHEA Grapalat" w:cs="Calibri"/>
                <w:b w:val="0"/>
                <w:bCs w:val="0"/>
                <w:sz w:val="20"/>
                <w:szCs w:val="20"/>
                <w:lang w:val="hy-AM"/>
              </w:rPr>
            </w:pPr>
            <w:r w:rsidRPr="00160D28"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>Զաքյան 13/2</w:t>
            </w:r>
          </w:p>
        </w:tc>
        <w:tc>
          <w:tcPr>
            <w:tcW w:w="2552" w:type="dxa"/>
            <w:noWrap/>
          </w:tcPr>
          <w:p w14:paraId="7845BA31" w14:textId="77777777" w:rsidR="007679D2" w:rsidRPr="00EE4B84" w:rsidRDefault="007679D2" w:rsidP="00DD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Կարուսել</w:t>
            </w:r>
            <w:r w:rsidRPr="008724D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Յունգա</w:t>
            </w:r>
            <w:r w:rsidRPr="008724D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»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  <w:noWrap/>
          </w:tcPr>
          <w:p w14:paraId="2604CFA1" w14:textId="77777777" w:rsidR="007679D2" w:rsidRPr="001C2DFD" w:rsidRDefault="007679D2" w:rsidP="00DD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160D28">
              <w:rPr>
                <w:rFonts w:ascii="GHEA Grapalat" w:hAnsi="GHEA Grapalat" w:cs="Calibri"/>
                <w:color w:val="000000"/>
                <w:sz w:val="20"/>
                <w:szCs w:val="20"/>
              </w:rPr>
              <w:t>/1-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0426/3</w:t>
            </w:r>
          </w:p>
        </w:tc>
        <w:tc>
          <w:tcPr>
            <w:tcW w:w="1418" w:type="dxa"/>
            <w:noWrap/>
          </w:tcPr>
          <w:p w14:paraId="219E27A3" w14:textId="77777777" w:rsidR="007679D2" w:rsidRPr="00723637" w:rsidRDefault="007679D2" w:rsidP="00DD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04</w:t>
            </w:r>
            <w:r>
              <w:rPr>
                <w:rFonts w:ascii="Cambria Math" w:hAnsi="Cambria Math" w:cs="Calibri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09</w:t>
            </w:r>
            <w:r>
              <w:rPr>
                <w:rFonts w:ascii="Cambria Math" w:hAnsi="Cambria Math" w:cs="Calibri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2006</w:t>
            </w:r>
          </w:p>
        </w:tc>
      </w:tr>
      <w:tr w:rsidR="007679D2" w:rsidRPr="00095A92" w14:paraId="6B94A9DC" w14:textId="77777777" w:rsidTr="00DD211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</w:tcPr>
          <w:p w14:paraId="3B41B823" w14:textId="77777777" w:rsidR="007679D2" w:rsidRPr="00160D28" w:rsidRDefault="007679D2" w:rsidP="00DD211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0D28"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>Զաքյան 13/2</w:t>
            </w:r>
          </w:p>
        </w:tc>
        <w:tc>
          <w:tcPr>
            <w:tcW w:w="2552" w:type="dxa"/>
            <w:noWrap/>
          </w:tcPr>
          <w:p w14:paraId="6341EED4" w14:textId="77777777" w:rsidR="007679D2" w:rsidRDefault="007679D2" w:rsidP="00DD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Կարուսել</w:t>
            </w:r>
            <w:r w:rsidRPr="008724D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Սոլնիշկո»</w:t>
            </w:r>
          </w:p>
        </w:tc>
        <w:tc>
          <w:tcPr>
            <w:tcW w:w="1559" w:type="dxa"/>
            <w:noWrap/>
          </w:tcPr>
          <w:p w14:paraId="73742C3B" w14:textId="77777777" w:rsidR="007679D2" w:rsidRDefault="007679D2" w:rsidP="00DD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160D28">
              <w:rPr>
                <w:rFonts w:ascii="GHEA Grapalat" w:hAnsi="GHEA Grapalat" w:cs="Calibri"/>
                <w:color w:val="000000"/>
                <w:sz w:val="20"/>
                <w:szCs w:val="20"/>
              </w:rPr>
              <w:t>/1-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0426/1</w:t>
            </w:r>
          </w:p>
        </w:tc>
        <w:tc>
          <w:tcPr>
            <w:tcW w:w="1418" w:type="dxa"/>
            <w:noWrap/>
          </w:tcPr>
          <w:p w14:paraId="4AD1BEE1" w14:textId="77777777" w:rsidR="007679D2" w:rsidRDefault="007679D2" w:rsidP="00DD2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04</w:t>
            </w:r>
            <w:r>
              <w:rPr>
                <w:rFonts w:ascii="Cambria Math" w:hAnsi="Cambria Math" w:cs="Calibri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09</w:t>
            </w:r>
            <w:r>
              <w:rPr>
                <w:rFonts w:ascii="Cambria Math" w:hAnsi="Cambria Math" w:cs="Calibri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2006</w:t>
            </w:r>
          </w:p>
        </w:tc>
      </w:tr>
    </w:tbl>
    <w:p w14:paraId="68D903F5" w14:textId="1C7ECC56" w:rsidR="00DE73BC" w:rsidRDefault="00DE73BC" w:rsidP="002265C3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Արգելել </w:t>
      </w:r>
      <w:r w:rsidR="007679D2" w:rsidRPr="00C25AB6">
        <w:rPr>
          <w:rFonts w:ascii="GHEA Grapalat" w:hAnsi="GHEA Grapalat"/>
          <w:sz w:val="24"/>
          <w:szCs w:val="24"/>
          <w:lang w:val="hy-AM"/>
        </w:rPr>
        <w:t>«</w:t>
      </w:r>
      <w:r w:rsidR="007679D2">
        <w:rPr>
          <w:rFonts w:ascii="GHEA Grapalat" w:hAnsi="GHEA Grapalat"/>
          <w:sz w:val="24"/>
          <w:szCs w:val="24"/>
          <w:lang w:val="hy-AM"/>
        </w:rPr>
        <w:t>ՏԻԳՐԱՆ ԱՎԱԳ</w:t>
      </w:r>
      <w:r w:rsidR="007679D2" w:rsidRPr="003E6CEC">
        <w:rPr>
          <w:rFonts w:ascii="GHEA Grapalat" w:hAnsi="GHEA Grapalat"/>
          <w:sz w:val="24"/>
          <w:szCs w:val="24"/>
          <w:lang w:val="hy-AM"/>
        </w:rPr>
        <w:t>ՅԱՆ</w:t>
      </w:r>
      <w:r w:rsidR="007679D2">
        <w:rPr>
          <w:rFonts w:ascii="GHEA Grapalat" w:hAnsi="GHEA Grapalat"/>
          <w:sz w:val="24"/>
          <w:szCs w:val="24"/>
          <w:lang w:val="hy-AM"/>
        </w:rPr>
        <w:t xml:space="preserve"> ՌՈԲԵՐՏԻ</w:t>
      </w:r>
      <w:r w:rsidR="007679D2" w:rsidRPr="00C25AB6">
        <w:rPr>
          <w:rFonts w:ascii="GHEA Grapalat" w:hAnsi="GHEA Grapalat"/>
          <w:sz w:val="24"/>
          <w:szCs w:val="24"/>
          <w:lang w:val="hy-AM"/>
        </w:rPr>
        <w:t>»</w:t>
      </w:r>
      <w:r w:rsidR="007679D2">
        <w:rPr>
          <w:rFonts w:ascii="GHEA Grapalat" w:hAnsi="GHEA Grapalat"/>
          <w:sz w:val="24"/>
          <w:szCs w:val="24"/>
          <w:lang w:val="hy-AM"/>
        </w:rPr>
        <w:t xml:space="preserve"> </w:t>
      </w:r>
      <w:r w:rsidR="0062358E">
        <w:rPr>
          <w:rFonts w:ascii="GHEA Grapalat" w:hAnsi="GHEA Grapalat"/>
          <w:sz w:val="24"/>
          <w:szCs w:val="24"/>
          <w:lang w:val="hy-AM"/>
        </w:rPr>
        <w:t>անհատ ձեռանարատիրոջ</w:t>
      </w:r>
      <w:r w:rsidR="009324F5" w:rsidRPr="009324F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աշխատողներին և այլ անձանց՝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իրականացնել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սույն կարգադրագրի 1-ին կետում նշված</w:t>
      </w:r>
      <w:r w:rsidRPr="000E6C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E73BC">
        <w:rPr>
          <w:rFonts w:ascii="GHEA Grapalat" w:hAnsi="GHEA Grapalat"/>
          <w:sz w:val="24"/>
          <w:szCs w:val="24"/>
          <w:lang w:val="hy-AM"/>
        </w:rPr>
        <w:t>արտադրական վտանգավոր օբյեկտներ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0E6CDD">
        <w:rPr>
          <w:rFonts w:ascii="GHEA Grapalat" w:hAnsi="GHEA Grapalat" w:cs="Sylfaen"/>
          <w:sz w:val="24"/>
          <w:szCs w:val="24"/>
          <w:lang w:val="hy-AM"/>
        </w:rPr>
        <w:t>շահագործ</w:t>
      </w:r>
      <w:r>
        <w:rPr>
          <w:rFonts w:ascii="GHEA Grapalat" w:hAnsi="GHEA Grapalat" w:cs="Sylfaen"/>
          <w:sz w:val="24"/>
          <w:szCs w:val="24"/>
          <w:lang w:val="hy-AM"/>
        </w:rPr>
        <w:t>մանն ուղղված որևէ գործողություն։</w:t>
      </w:r>
    </w:p>
    <w:p w14:paraId="6879C6C9" w14:textId="77777777" w:rsidR="00B63282" w:rsidRDefault="00B63282" w:rsidP="009E26A3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Սահմանել, որ կարգադրագրի պահանջների կատարման մասին Տեսչական մարմնին անհրաժեշտ է տեղյակ պահել՝ յուրաքանչյուր </w:t>
      </w:r>
      <w:r w:rsidRPr="00DE73BC">
        <w:rPr>
          <w:rFonts w:ascii="GHEA Grapalat" w:hAnsi="GHEA Grapalat"/>
          <w:sz w:val="24"/>
          <w:szCs w:val="24"/>
          <w:lang w:val="hy-AM"/>
        </w:rPr>
        <w:t>արտադրական վտանգավոր օբյեկտներ</w:t>
      </w:r>
      <w:r>
        <w:rPr>
          <w:rFonts w:ascii="GHEA Grapalat" w:hAnsi="GHEA Grapalat"/>
          <w:sz w:val="24"/>
          <w:szCs w:val="24"/>
          <w:lang w:val="hy-AM"/>
        </w:rPr>
        <w:t xml:space="preserve">ի վերաբերյալ </w:t>
      </w:r>
      <w:r w:rsidRPr="00775B49">
        <w:rPr>
          <w:rFonts w:ascii="GHEA Grapalat" w:hAnsi="GHEA Grapalat" w:cs="GHEA Grapalat"/>
          <w:iCs/>
          <w:sz w:val="24"/>
          <w:szCs w:val="24"/>
          <w:lang w:val="hy-AM"/>
        </w:rPr>
        <w:t>տեխնիկական անվտանգության փորձաքննությ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ան եզրակացությունների ստացման օրվանից հետո երեք աշխատանքային օրվա ընթացքում։</w:t>
      </w:r>
    </w:p>
    <w:p w14:paraId="22CC05BB" w14:textId="77777777" w:rsidR="009E26A3" w:rsidRDefault="009E26A3" w:rsidP="009E26A3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Սույն կարգադրագիրն ուժի մեջ է մտնում </w:t>
      </w:r>
      <w:r w:rsidR="00E0407A">
        <w:rPr>
          <w:rFonts w:ascii="GHEA Grapalat" w:hAnsi="GHEA Grapalat" w:cs="GHEA Grapalat"/>
          <w:iCs/>
          <w:sz w:val="24"/>
          <w:szCs w:val="24"/>
          <w:lang w:val="hy-AM"/>
        </w:rPr>
        <w:t>սույն կարգադրագրի 1-ին կետում նշված</w:t>
      </w:r>
      <w:r w:rsidR="00E0407A" w:rsidRPr="000E6C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անձին հանձնելուն</w:t>
      </w:r>
      <w:r w:rsidR="00582F3B" w:rsidRPr="000406FB">
        <w:rPr>
          <w:rFonts w:ascii="GHEA Grapalat" w:hAnsi="GHEA Grapalat"/>
          <w:sz w:val="24"/>
          <w:lang w:val="hy-AM"/>
        </w:rPr>
        <w:t xml:space="preserve"> (</w:t>
      </w:r>
      <w:r w:rsidR="00582F3B">
        <w:rPr>
          <w:rFonts w:ascii="GHEA Grapalat" w:hAnsi="GHEA Grapalat"/>
          <w:sz w:val="24"/>
          <w:lang w:val="hy-AM"/>
        </w:rPr>
        <w:t>հանձնված համարվելուն</w:t>
      </w:r>
      <w:r w:rsidR="00582F3B" w:rsidRPr="000406FB">
        <w:rPr>
          <w:rFonts w:ascii="GHEA Grapalat" w:hAnsi="GHEA Grapalat"/>
          <w:sz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 xml:space="preserve"> հաջորդող օրվանից</w:t>
      </w:r>
      <w:r w:rsidR="00E0407A">
        <w:rPr>
          <w:rFonts w:ascii="GHEA Grapalat" w:hAnsi="GHEA Grapalat"/>
          <w:sz w:val="24"/>
          <w:lang w:val="hy-AM"/>
        </w:rPr>
        <w:t xml:space="preserve"> և գործում է մինչև </w:t>
      </w:r>
      <w:r w:rsidR="00E0407A">
        <w:rPr>
          <w:rFonts w:ascii="GHEA Grapalat" w:hAnsi="GHEA Grapalat" w:cs="GHEA Grapalat"/>
          <w:iCs/>
          <w:sz w:val="24"/>
          <w:szCs w:val="24"/>
          <w:lang w:val="hy-AM"/>
        </w:rPr>
        <w:t>սույն կարգադրագրի 1-ին կետում նշված</w:t>
      </w:r>
      <w:r w:rsidR="00E0407A" w:rsidRPr="000E6C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407A" w:rsidRPr="00DE73BC">
        <w:rPr>
          <w:rFonts w:ascii="GHEA Grapalat" w:hAnsi="GHEA Grapalat"/>
          <w:sz w:val="24"/>
          <w:szCs w:val="24"/>
          <w:lang w:val="hy-AM"/>
        </w:rPr>
        <w:t>արտադրական վտանգավոր օբյեկտներ</w:t>
      </w:r>
      <w:r w:rsidR="00E0407A">
        <w:rPr>
          <w:rFonts w:ascii="GHEA Grapalat" w:hAnsi="GHEA Grapalat"/>
          <w:sz w:val="24"/>
          <w:szCs w:val="24"/>
          <w:lang w:val="hy-AM"/>
        </w:rPr>
        <w:t xml:space="preserve">ի վերաբերյալ </w:t>
      </w:r>
      <w:r w:rsidR="00E0407A" w:rsidRPr="00775B49">
        <w:rPr>
          <w:rFonts w:ascii="GHEA Grapalat" w:hAnsi="GHEA Grapalat" w:cs="GHEA Grapalat"/>
          <w:iCs/>
          <w:sz w:val="24"/>
          <w:szCs w:val="24"/>
          <w:lang w:val="hy-AM"/>
        </w:rPr>
        <w:t>տեխնիկական անվտանգության փորձաքննությ</w:t>
      </w:r>
      <w:r w:rsidR="00E0407A">
        <w:rPr>
          <w:rFonts w:ascii="GHEA Grapalat" w:hAnsi="GHEA Grapalat" w:cs="GHEA Grapalat"/>
          <w:iCs/>
          <w:sz w:val="24"/>
          <w:szCs w:val="24"/>
          <w:lang w:val="hy-AM"/>
        </w:rPr>
        <w:t>ան եզրակացությունների ստացման պահը</w:t>
      </w:r>
      <w:r>
        <w:rPr>
          <w:rFonts w:ascii="GHEA Grapalat" w:hAnsi="GHEA Grapalat"/>
          <w:sz w:val="24"/>
          <w:lang w:val="hy-AM"/>
        </w:rPr>
        <w:t>։</w:t>
      </w:r>
    </w:p>
    <w:p w14:paraId="0804A251" w14:textId="77777777" w:rsidR="00145306" w:rsidRPr="00145306" w:rsidRDefault="00145306" w:rsidP="00145306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145306">
        <w:rPr>
          <w:rFonts w:ascii="GHEA Grapalat" w:hAnsi="GHEA Grapalat"/>
          <w:sz w:val="24"/>
          <w:lang w:val="hy-AM"/>
        </w:rPr>
        <w:lastRenderedPageBreak/>
        <w:t xml:space="preserve">Սույն կարգադրագիրը կարող է բողոքարկվել </w:t>
      </w:r>
      <w:r>
        <w:rPr>
          <w:rFonts w:ascii="GHEA Grapalat" w:hAnsi="GHEA Grapalat"/>
          <w:sz w:val="24"/>
          <w:lang w:val="hy-AM"/>
        </w:rPr>
        <w:t>դրա</w:t>
      </w:r>
      <w:r w:rsidRPr="00145306">
        <w:rPr>
          <w:rFonts w:ascii="GHEA Grapalat" w:hAnsi="GHEA Grapalat"/>
          <w:sz w:val="24"/>
          <w:lang w:val="hy-AM"/>
        </w:rPr>
        <w:t xml:space="preserve"> ուժի մեջ մտնելու օրվանից 2 ամսվա ընթացքում՝ վերադասության կամ դատական կարգով։</w:t>
      </w:r>
    </w:p>
    <w:p w14:paraId="34D3A690" w14:textId="77777777" w:rsidR="009E26A3" w:rsidRPr="00400061" w:rsidRDefault="00400061" w:rsidP="00400061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B64FC7">
        <w:rPr>
          <w:rFonts w:ascii="GHEA Grapalat" w:hAnsi="GHEA Grapalat" w:cs="GHEA Grapalat"/>
          <w:iCs/>
          <w:sz w:val="24"/>
          <w:szCs w:val="24"/>
          <w:lang w:val="hy-AM"/>
        </w:rPr>
        <w:t>«</w:t>
      </w:r>
      <w:r w:rsidRPr="00400061">
        <w:rPr>
          <w:rFonts w:ascii="GHEA Grapalat" w:hAnsi="GHEA Grapalat"/>
          <w:sz w:val="24"/>
          <w:lang w:val="hy-AM"/>
        </w:rPr>
        <w:t>Տեխնիկական</w:t>
      </w:r>
      <w:r w:rsidRPr="00B64FC7">
        <w:rPr>
          <w:rFonts w:ascii="GHEA Grapalat" w:hAnsi="GHEA Grapalat" w:cs="GHEA Grapalat"/>
          <w:iCs/>
          <w:sz w:val="24"/>
          <w:szCs w:val="24"/>
          <w:lang w:val="hy-AM"/>
        </w:rPr>
        <w:t xml:space="preserve"> անվտանգության ապահովման պետական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Pr="00B64FC7">
        <w:rPr>
          <w:rFonts w:ascii="GHEA Grapalat" w:hAnsi="GHEA Grapalat" w:cs="GHEA Grapalat"/>
          <w:iCs/>
          <w:sz w:val="24"/>
          <w:szCs w:val="24"/>
          <w:lang w:val="hy-AM"/>
        </w:rPr>
        <w:t>կարգավորման մասին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»</w:t>
      </w:r>
      <w:r w:rsidRPr="00B64FC7">
        <w:rPr>
          <w:rFonts w:ascii="GHEA Grapalat" w:hAnsi="GHEA Grapalat" w:cs="GHEA Grapalat"/>
          <w:iCs/>
          <w:sz w:val="24"/>
          <w:szCs w:val="24"/>
          <w:lang w:val="hy-AM"/>
        </w:rPr>
        <w:t xml:space="preserve"> օրենքի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15-րդ հոդված</w:t>
      </w:r>
      <w:r>
        <w:rPr>
          <w:rFonts w:ascii="GHEA Grapalat" w:hAnsi="GHEA Grapalat"/>
          <w:sz w:val="24"/>
          <w:lang w:val="hy-AM"/>
        </w:rPr>
        <w:t xml:space="preserve">ի 8-րդ մասի և </w:t>
      </w:r>
      <w:r w:rsidRPr="00400061">
        <w:rPr>
          <w:rFonts w:ascii="GHEA Grapalat" w:hAnsi="GHEA Grapalat"/>
          <w:sz w:val="24"/>
          <w:lang w:val="hy-AM"/>
        </w:rPr>
        <w:t>«Վարչարարության հիմունքների և վարչական վարույթի մասին» օրենքի 74-րդ հոդվածի 1-ին մասի բ կետի</w:t>
      </w:r>
      <w:r>
        <w:rPr>
          <w:rFonts w:ascii="GHEA Grapalat" w:hAnsi="GHEA Grapalat"/>
          <w:sz w:val="24"/>
          <w:lang w:val="hy-AM"/>
        </w:rPr>
        <w:t xml:space="preserve"> համաձայն՝ կ</w:t>
      </w:r>
      <w:r w:rsidRPr="00400061">
        <w:rPr>
          <w:rFonts w:ascii="GHEA Grapalat" w:hAnsi="GHEA Grapalat"/>
          <w:sz w:val="24"/>
          <w:lang w:val="hy-AM"/>
        </w:rPr>
        <w:t>արգադրագրի բողոքարկումը չի կասեցնում դրա կատարումը</w:t>
      </w:r>
      <w:r>
        <w:rPr>
          <w:rFonts w:ascii="GHEA Grapalat" w:hAnsi="GHEA Grapalat"/>
          <w:sz w:val="24"/>
          <w:lang w:val="hy-AM"/>
        </w:rPr>
        <w:t>։</w:t>
      </w:r>
    </w:p>
    <w:p w14:paraId="36A9B170" w14:textId="77777777" w:rsidR="00481FBA" w:rsidRPr="00B81DD5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3768"/>
        <w:gridCol w:w="1140"/>
        <w:gridCol w:w="3501"/>
      </w:tblGrid>
      <w:tr w:rsidR="008C7FCC" w:rsidRPr="00FD3FBB" w14:paraId="1300935F" w14:textId="77777777" w:rsidTr="00AF3FB6">
        <w:trPr>
          <w:trHeight w:val="273"/>
          <w:jc w:val="center"/>
        </w:trPr>
        <w:tc>
          <w:tcPr>
            <w:tcW w:w="5176" w:type="dxa"/>
            <w:gridSpan w:val="2"/>
            <w:shd w:val="clear" w:color="auto" w:fill="auto"/>
          </w:tcPr>
          <w:p w14:paraId="2708E856" w14:textId="64C19FD7" w:rsidR="008C7FCC" w:rsidRPr="00481FBA" w:rsidRDefault="008C7FCC" w:rsidP="00DA4DC6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bottom"/>
          </w:tcPr>
          <w:p w14:paraId="1BC5EC22" w14:textId="77777777" w:rsidR="008C7FCC" w:rsidRPr="00481FBA" w:rsidRDefault="008C7FCC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8C7FCC" w:rsidRPr="00481FBA" w14:paraId="1BAB0DC1" w14:textId="77777777" w:rsidTr="00AF3FB6">
        <w:trPr>
          <w:trHeight w:val="273"/>
          <w:jc w:val="center"/>
        </w:trPr>
        <w:tc>
          <w:tcPr>
            <w:tcW w:w="1253" w:type="dxa"/>
            <w:shd w:val="clear" w:color="auto" w:fill="auto"/>
          </w:tcPr>
          <w:p w14:paraId="18224DC6" w14:textId="77777777" w:rsidR="008C7FCC" w:rsidRPr="00481FBA" w:rsidRDefault="008C7FCC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770E697C" w14:textId="6885C816" w:rsidR="008C7FCC" w:rsidRDefault="00FD3FBB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75736F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5572C783-39BC-4A83-8E9D-0C2C69EC3F73}" provid="{00000000-0000-0000-0000-000000000000}" showsigndate="f" issignatureline="t"/>
                </v:shape>
              </w:pic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4568E24" w14:textId="77777777" w:rsidR="008C7FCC" w:rsidRDefault="00004A26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</w:t>
            </w:r>
            <w:r w:rsidR="00AF3FB6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ՅԱՆ</w:t>
            </w:r>
          </w:p>
          <w:p w14:paraId="3156ABEF" w14:textId="77777777" w:rsidR="00FD3FBB" w:rsidRDefault="00FD3FBB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Պարտականությունները </w:t>
            </w:r>
          </w:p>
          <w:p w14:paraId="7EF1C1F7" w14:textId="5D686F95" w:rsidR="00FD3FBB" w:rsidRDefault="00FD3FBB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կատարող</w:t>
            </w:r>
          </w:p>
        </w:tc>
      </w:tr>
    </w:tbl>
    <w:p w14:paraId="0C3B63AF" w14:textId="77777777" w:rsidR="004071F0" w:rsidRPr="004071F0" w:rsidRDefault="00AF3FB6" w:rsidP="00D25453">
      <w:pPr>
        <w:spacing w:after="0"/>
        <w:ind w:firstLine="426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Երևան</w:t>
      </w:r>
    </w:p>
    <w:sectPr w:rsidR="004071F0" w:rsidRPr="004071F0" w:rsidSect="00B6582D">
      <w:headerReference w:type="first" r:id="rId9"/>
      <w:pgSz w:w="11907" w:h="16840" w:code="9"/>
      <w:pgMar w:top="851" w:right="1134" w:bottom="993" w:left="141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2DE89" w14:textId="77777777" w:rsidR="00B6582D" w:rsidRDefault="00B6582D" w:rsidP="007D2423">
      <w:pPr>
        <w:spacing w:after="0" w:line="240" w:lineRule="auto"/>
      </w:pPr>
      <w:r>
        <w:separator/>
      </w:r>
    </w:p>
  </w:endnote>
  <w:endnote w:type="continuationSeparator" w:id="0">
    <w:p w14:paraId="512ABB76" w14:textId="77777777" w:rsidR="00B6582D" w:rsidRDefault="00B6582D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AB135" w14:textId="77777777" w:rsidR="00B6582D" w:rsidRDefault="00B6582D" w:rsidP="007D2423">
      <w:pPr>
        <w:spacing w:after="0" w:line="240" w:lineRule="auto"/>
      </w:pPr>
      <w:r>
        <w:separator/>
      </w:r>
    </w:p>
  </w:footnote>
  <w:footnote w:type="continuationSeparator" w:id="0">
    <w:p w14:paraId="2490DD04" w14:textId="77777777" w:rsidR="00B6582D" w:rsidRDefault="00B6582D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7"/>
      <w:gridCol w:w="5984"/>
      <w:gridCol w:w="1614"/>
    </w:tblGrid>
    <w:tr w:rsidR="008C7FCC" w14:paraId="1251A5CB" w14:textId="77777777" w:rsidTr="008C7FCC">
      <w:tc>
        <w:tcPr>
          <w:tcW w:w="1782" w:type="dxa"/>
          <w:vAlign w:val="center"/>
        </w:tcPr>
        <w:p w14:paraId="64432948" w14:textId="77777777" w:rsidR="008C7FCC" w:rsidRPr="00BC7FCC" w:rsidRDefault="00085741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5D363C66" wp14:editId="04B7FE1C">
                <wp:extent cx="928800" cy="900000"/>
                <wp:effectExtent l="0" t="0" r="5080" b="0"/>
                <wp:docPr id="1837756811" name="Picture 18377568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  <w:vAlign w:val="center"/>
        </w:tcPr>
        <w:p w14:paraId="7F93AE88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</w:rPr>
          </w:pP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Հ</w:t>
          </w:r>
          <w:r w:rsidRPr="00085741">
            <w:rPr>
              <w:rFonts w:ascii="GHEA Grapalat" w:hAnsi="GHEA Grapalat"/>
              <w:b/>
              <w:sz w:val="30"/>
              <w:szCs w:val="30"/>
            </w:rPr>
            <w:t>ԱՅԱՍՏԱՆԻ ՀԱՆՐԱՊԵՏՈՒԹՅԱՆ</w:t>
          </w:r>
        </w:p>
        <w:p w14:paraId="5F9B8F84" w14:textId="77777777" w:rsidR="008C7FCC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</w:t>
          </w:r>
        </w:p>
        <w:p w14:paraId="6DDD9B62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  <w:lang w:val="hy-AM"/>
            </w:rPr>
          </w:pPr>
          <w:r w:rsidRPr="00085741">
            <w:rPr>
              <w:rFonts w:ascii="GHEA Grapalat" w:hAnsi="GHEA Grapalat"/>
              <w:b/>
              <w:sz w:val="30"/>
              <w:szCs w:val="30"/>
            </w:rPr>
            <w:t>ՏԵՍՉԱԿԱՆ ՄԱՐՄ</w:t>
          </w: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ԻՆ</w:t>
          </w:r>
        </w:p>
      </w:tc>
      <w:tc>
        <w:tcPr>
          <w:tcW w:w="1554" w:type="dxa"/>
          <w:vAlign w:val="center"/>
        </w:tcPr>
        <w:p w14:paraId="699EF609" w14:textId="77777777" w:rsidR="008C7FCC" w:rsidRPr="007D2423" w:rsidRDefault="008C7FCC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>
            <w:rPr>
              <w:rFonts w:ascii="GHEA Grapalat" w:hAnsi="GHEA Grapalat"/>
              <w:b/>
              <w:noProof/>
              <w:sz w:val="28"/>
              <w:lang w:val="ru-RU" w:eastAsia="ru-RU"/>
            </w:rPr>
            <w:drawing>
              <wp:inline distT="0" distB="0" distL="0" distR="0" wp14:anchorId="219C1E9D" wp14:editId="7D4F277A">
                <wp:extent cx="888040" cy="1080000"/>
                <wp:effectExtent l="0" t="0" r="0" b="0"/>
                <wp:docPr id="1406210594" name="Picture 14062105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04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520D26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72D53"/>
    <w:multiLevelType w:val="hybridMultilevel"/>
    <w:tmpl w:val="12E065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44797"/>
    <w:multiLevelType w:val="hybridMultilevel"/>
    <w:tmpl w:val="4454C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3BB"/>
    <w:multiLevelType w:val="hybridMultilevel"/>
    <w:tmpl w:val="2AB0F4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72C1F"/>
    <w:multiLevelType w:val="hybridMultilevel"/>
    <w:tmpl w:val="AEAC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E5C43"/>
    <w:multiLevelType w:val="hybridMultilevel"/>
    <w:tmpl w:val="8142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89648">
    <w:abstractNumId w:val="4"/>
  </w:num>
  <w:num w:numId="2" w16cid:durableId="1121260910">
    <w:abstractNumId w:val="2"/>
  </w:num>
  <w:num w:numId="3" w16cid:durableId="629408235">
    <w:abstractNumId w:val="1"/>
  </w:num>
  <w:num w:numId="4" w16cid:durableId="1739742875">
    <w:abstractNumId w:val="3"/>
  </w:num>
  <w:num w:numId="5" w16cid:durableId="110083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4A26"/>
    <w:rsid w:val="00013DE6"/>
    <w:rsid w:val="0002346C"/>
    <w:rsid w:val="000273EB"/>
    <w:rsid w:val="000406FB"/>
    <w:rsid w:val="0005766C"/>
    <w:rsid w:val="00071075"/>
    <w:rsid w:val="0007396E"/>
    <w:rsid w:val="000835BA"/>
    <w:rsid w:val="00084022"/>
    <w:rsid w:val="00085741"/>
    <w:rsid w:val="00087B0A"/>
    <w:rsid w:val="000963B2"/>
    <w:rsid w:val="00096D79"/>
    <w:rsid w:val="000B6900"/>
    <w:rsid w:val="000D66B2"/>
    <w:rsid w:val="000D79E0"/>
    <w:rsid w:val="000E75D5"/>
    <w:rsid w:val="00100564"/>
    <w:rsid w:val="001158BC"/>
    <w:rsid w:val="00141D85"/>
    <w:rsid w:val="00145306"/>
    <w:rsid w:val="00146289"/>
    <w:rsid w:val="001504AA"/>
    <w:rsid w:val="00154B66"/>
    <w:rsid w:val="001552A1"/>
    <w:rsid w:val="001710C9"/>
    <w:rsid w:val="00183F8F"/>
    <w:rsid w:val="00195CBE"/>
    <w:rsid w:val="001B2673"/>
    <w:rsid w:val="001B5F3F"/>
    <w:rsid w:val="001C586B"/>
    <w:rsid w:val="001D1A4A"/>
    <w:rsid w:val="001E0980"/>
    <w:rsid w:val="00204E6D"/>
    <w:rsid w:val="0021610E"/>
    <w:rsid w:val="002265C3"/>
    <w:rsid w:val="0023736E"/>
    <w:rsid w:val="0025366D"/>
    <w:rsid w:val="002555F8"/>
    <w:rsid w:val="0026479B"/>
    <w:rsid w:val="00276CAB"/>
    <w:rsid w:val="00280D22"/>
    <w:rsid w:val="00296BEA"/>
    <w:rsid w:val="002A7F87"/>
    <w:rsid w:val="002B0FAC"/>
    <w:rsid w:val="002C5843"/>
    <w:rsid w:val="003002D7"/>
    <w:rsid w:val="0030397D"/>
    <w:rsid w:val="00306A9E"/>
    <w:rsid w:val="003078FA"/>
    <w:rsid w:val="0031405D"/>
    <w:rsid w:val="0032024B"/>
    <w:rsid w:val="00331ACF"/>
    <w:rsid w:val="003402E3"/>
    <w:rsid w:val="00345DC4"/>
    <w:rsid w:val="00383402"/>
    <w:rsid w:val="00397FAB"/>
    <w:rsid w:val="003B6914"/>
    <w:rsid w:val="003C1AD4"/>
    <w:rsid w:val="003D14EA"/>
    <w:rsid w:val="003D3276"/>
    <w:rsid w:val="003D3F54"/>
    <w:rsid w:val="003F181E"/>
    <w:rsid w:val="00400061"/>
    <w:rsid w:val="004006E4"/>
    <w:rsid w:val="00400B85"/>
    <w:rsid w:val="00404A44"/>
    <w:rsid w:val="004071F0"/>
    <w:rsid w:val="0041687D"/>
    <w:rsid w:val="004208F3"/>
    <w:rsid w:val="0042140B"/>
    <w:rsid w:val="0042182B"/>
    <w:rsid w:val="00436B6C"/>
    <w:rsid w:val="0044601F"/>
    <w:rsid w:val="00454E2A"/>
    <w:rsid w:val="00481FBA"/>
    <w:rsid w:val="00492150"/>
    <w:rsid w:val="0049232E"/>
    <w:rsid w:val="004A1B08"/>
    <w:rsid w:val="004A2FA0"/>
    <w:rsid w:val="004B4360"/>
    <w:rsid w:val="004B482C"/>
    <w:rsid w:val="004C2182"/>
    <w:rsid w:val="004E2D42"/>
    <w:rsid w:val="004F2C3B"/>
    <w:rsid w:val="004F2ED2"/>
    <w:rsid w:val="00515FA8"/>
    <w:rsid w:val="00533C93"/>
    <w:rsid w:val="00537C24"/>
    <w:rsid w:val="00544FE6"/>
    <w:rsid w:val="005502C0"/>
    <w:rsid w:val="00565D5A"/>
    <w:rsid w:val="005722B0"/>
    <w:rsid w:val="00582F3B"/>
    <w:rsid w:val="00585AF7"/>
    <w:rsid w:val="00587045"/>
    <w:rsid w:val="005A77CD"/>
    <w:rsid w:val="005C2786"/>
    <w:rsid w:val="005C4ABB"/>
    <w:rsid w:val="005E2605"/>
    <w:rsid w:val="005F51EE"/>
    <w:rsid w:val="00605125"/>
    <w:rsid w:val="00606B1C"/>
    <w:rsid w:val="00620632"/>
    <w:rsid w:val="006221BD"/>
    <w:rsid w:val="0062358E"/>
    <w:rsid w:val="00642C58"/>
    <w:rsid w:val="00643A9C"/>
    <w:rsid w:val="006544E1"/>
    <w:rsid w:val="00655032"/>
    <w:rsid w:val="006625F5"/>
    <w:rsid w:val="00665C1B"/>
    <w:rsid w:val="006732AD"/>
    <w:rsid w:val="00683C54"/>
    <w:rsid w:val="00685677"/>
    <w:rsid w:val="006A2239"/>
    <w:rsid w:val="006A5AE7"/>
    <w:rsid w:val="006C6AF3"/>
    <w:rsid w:val="00720140"/>
    <w:rsid w:val="00736852"/>
    <w:rsid w:val="0074150B"/>
    <w:rsid w:val="00756A2E"/>
    <w:rsid w:val="00763EDC"/>
    <w:rsid w:val="007679D2"/>
    <w:rsid w:val="00767AFD"/>
    <w:rsid w:val="00770D07"/>
    <w:rsid w:val="00775B49"/>
    <w:rsid w:val="007A15DC"/>
    <w:rsid w:val="007A4348"/>
    <w:rsid w:val="007A6CB3"/>
    <w:rsid w:val="007B63EA"/>
    <w:rsid w:val="007C4ACC"/>
    <w:rsid w:val="007C6F8E"/>
    <w:rsid w:val="007D0723"/>
    <w:rsid w:val="007D2423"/>
    <w:rsid w:val="008028A3"/>
    <w:rsid w:val="008073D8"/>
    <w:rsid w:val="00810FBB"/>
    <w:rsid w:val="00817529"/>
    <w:rsid w:val="008226C6"/>
    <w:rsid w:val="008304B4"/>
    <w:rsid w:val="00841976"/>
    <w:rsid w:val="008433B9"/>
    <w:rsid w:val="008474FC"/>
    <w:rsid w:val="00854509"/>
    <w:rsid w:val="00854C05"/>
    <w:rsid w:val="0086724E"/>
    <w:rsid w:val="008966AC"/>
    <w:rsid w:val="008C0BB1"/>
    <w:rsid w:val="008C240A"/>
    <w:rsid w:val="008C525D"/>
    <w:rsid w:val="008C656F"/>
    <w:rsid w:val="008C69F2"/>
    <w:rsid w:val="008C7FCC"/>
    <w:rsid w:val="008D7D01"/>
    <w:rsid w:val="008E3320"/>
    <w:rsid w:val="0090361F"/>
    <w:rsid w:val="00912C01"/>
    <w:rsid w:val="009313AC"/>
    <w:rsid w:val="009324F5"/>
    <w:rsid w:val="00934FB4"/>
    <w:rsid w:val="009436DA"/>
    <w:rsid w:val="00944A83"/>
    <w:rsid w:val="009572CD"/>
    <w:rsid w:val="00957C38"/>
    <w:rsid w:val="0098428C"/>
    <w:rsid w:val="0098568D"/>
    <w:rsid w:val="00994029"/>
    <w:rsid w:val="00996EA0"/>
    <w:rsid w:val="009B2F5E"/>
    <w:rsid w:val="009C42DD"/>
    <w:rsid w:val="009E1159"/>
    <w:rsid w:val="009E1571"/>
    <w:rsid w:val="009E26A3"/>
    <w:rsid w:val="009F274A"/>
    <w:rsid w:val="009F43EC"/>
    <w:rsid w:val="009F79EA"/>
    <w:rsid w:val="00A03CBB"/>
    <w:rsid w:val="00A2359C"/>
    <w:rsid w:val="00A23BAD"/>
    <w:rsid w:val="00A3027C"/>
    <w:rsid w:val="00A83368"/>
    <w:rsid w:val="00A859D8"/>
    <w:rsid w:val="00AB2054"/>
    <w:rsid w:val="00AB7290"/>
    <w:rsid w:val="00AD4FF8"/>
    <w:rsid w:val="00AE3D1B"/>
    <w:rsid w:val="00AE4E82"/>
    <w:rsid w:val="00AE74B5"/>
    <w:rsid w:val="00AF15DA"/>
    <w:rsid w:val="00AF2663"/>
    <w:rsid w:val="00AF3FB6"/>
    <w:rsid w:val="00B24637"/>
    <w:rsid w:val="00B277B8"/>
    <w:rsid w:val="00B35389"/>
    <w:rsid w:val="00B43404"/>
    <w:rsid w:val="00B63282"/>
    <w:rsid w:val="00B6582D"/>
    <w:rsid w:val="00B725A2"/>
    <w:rsid w:val="00B7725F"/>
    <w:rsid w:val="00B81DD5"/>
    <w:rsid w:val="00B921C6"/>
    <w:rsid w:val="00BA607A"/>
    <w:rsid w:val="00BB7DF9"/>
    <w:rsid w:val="00BC7FCC"/>
    <w:rsid w:val="00BF0276"/>
    <w:rsid w:val="00BF2F31"/>
    <w:rsid w:val="00BF7426"/>
    <w:rsid w:val="00C054F6"/>
    <w:rsid w:val="00C15F63"/>
    <w:rsid w:val="00C241D5"/>
    <w:rsid w:val="00C36DE5"/>
    <w:rsid w:val="00C450C1"/>
    <w:rsid w:val="00C478C3"/>
    <w:rsid w:val="00C72488"/>
    <w:rsid w:val="00C746E9"/>
    <w:rsid w:val="00C75AAF"/>
    <w:rsid w:val="00C8738B"/>
    <w:rsid w:val="00C92309"/>
    <w:rsid w:val="00C97AB4"/>
    <w:rsid w:val="00CC06ED"/>
    <w:rsid w:val="00CC18AF"/>
    <w:rsid w:val="00CD60B3"/>
    <w:rsid w:val="00CE666F"/>
    <w:rsid w:val="00CF4180"/>
    <w:rsid w:val="00CF562C"/>
    <w:rsid w:val="00D25453"/>
    <w:rsid w:val="00D552D5"/>
    <w:rsid w:val="00D574DF"/>
    <w:rsid w:val="00D57A72"/>
    <w:rsid w:val="00D60037"/>
    <w:rsid w:val="00D67ADF"/>
    <w:rsid w:val="00D8220C"/>
    <w:rsid w:val="00D87E36"/>
    <w:rsid w:val="00D91EBD"/>
    <w:rsid w:val="00DA4DC6"/>
    <w:rsid w:val="00DB209D"/>
    <w:rsid w:val="00DC7C40"/>
    <w:rsid w:val="00DE3988"/>
    <w:rsid w:val="00DE73BC"/>
    <w:rsid w:val="00E0407A"/>
    <w:rsid w:val="00E0574D"/>
    <w:rsid w:val="00E05C04"/>
    <w:rsid w:val="00E14422"/>
    <w:rsid w:val="00E1559A"/>
    <w:rsid w:val="00E2074E"/>
    <w:rsid w:val="00E2243E"/>
    <w:rsid w:val="00E250BD"/>
    <w:rsid w:val="00E35A58"/>
    <w:rsid w:val="00E44540"/>
    <w:rsid w:val="00E47236"/>
    <w:rsid w:val="00E545CE"/>
    <w:rsid w:val="00E64C6E"/>
    <w:rsid w:val="00E651C8"/>
    <w:rsid w:val="00E67DA7"/>
    <w:rsid w:val="00E773D5"/>
    <w:rsid w:val="00E83779"/>
    <w:rsid w:val="00E856A8"/>
    <w:rsid w:val="00E964ED"/>
    <w:rsid w:val="00EA03EE"/>
    <w:rsid w:val="00EA673D"/>
    <w:rsid w:val="00EB15CA"/>
    <w:rsid w:val="00ED1014"/>
    <w:rsid w:val="00ED3BA1"/>
    <w:rsid w:val="00ED4715"/>
    <w:rsid w:val="00EE2ABE"/>
    <w:rsid w:val="00F2489C"/>
    <w:rsid w:val="00F33962"/>
    <w:rsid w:val="00F51E10"/>
    <w:rsid w:val="00F96E1A"/>
    <w:rsid w:val="00FA51D2"/>
    <w:rsid w:val="00FB13A8"/>
    <w:rsid w:val="00FB40F0"/>
    <w:rsid w:val="00FB63E5"/>
    <w:rsid w:val="00FD3FBB"/>
    <w:rsid w:val="00FE1976"/>
    <w:rsid w:val="00FE255E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44742A4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3D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406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42"/>
    <w:rsid w:val="00C92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6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WylOBsKu69j0V1zBBmF2IMiIl6cQ/JBdkLbYMGUrIdk=</DigestValue>
    </Reference>
    <Reference Type="http://www.w3.org/2000/09/xmldsig#Object" URI="#idOfficeObject">
      <DigestMethod Algorithm="http://www.w3.org/2001/04/xmlenc#sha256"/>
      <DigestValue>vv3cpN2VaTqbLjV15PC0Xn1k/WegEBBfYdI5QypOfIs=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M+zWGOp5zWmXHkaVmt7hH1XZ/B0U9YlcR2lTBfEyeyc=</DigestValue>
    </Reference>
    <Reference Type="http://www.w3.org/2000/09/xmldsig#Object" URI="#idValidSigLnImg">
      <DigestMethod Algorithm="http://www.w3.org/2001/04/xmlenc#sha256"/>
      <DigestValue>dRs1KVYYGMXZhbvhiP9Jq0sgyG4XH83aWvLEMUXKbBY=</DigestValue>
    </Reference>
    <Reference Type="http://www.w3.org/2000/09/xmldsig#Object" URI="#idInvalidSigLnImg">
      <DigestMethod Algorithm="http://www.w3.org/2001/04/xmlenc#sha256"/>
      <DigestValue>N0rHiEbG3iJh6rqLvnTmVXdbjW0mdQwr5lNQzii7DPM=</DigestValue>
    </Reference>
  </SignedInfo>
  <SignatureValue>Q38MfyQhp/whUiM6hKbcGL0NGH1qL47waX6rVZPh5UVSFTNt9hEkfHcYbmk4sxiM9lqsvB4sY2dr
BCskP3J3VMFXLOErt9pakwJME8rMu8a6MfuiU1MERPFrI3ajzgS1HkYJDIeGOwzj5wa79+fd21BS
+8U0xrZCF62ffCEtUnqB5AMdTDVAkaDNzZ6aAtoMIRBXS5srSNFau36YC+Z2LiPrTjExk00noNAA
RVZfqVRiSYhM1Zc5AUZ+3FtpGmZruXNmOcsyGs1lHqdYaX10ikFl2aMzHHQNP8iAbxarwsNHltK7
mP0UQ3xLcBisGDCfRH0NirBwnxCTIYMRyzElWg==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O4Ippb6AiHklDut3UQfccb2v+Vat415d1IfOJDufoLg=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k2jQJ2ts2XWf4f/T0pbYLOL48EhI3T5f2+dKNcw7zaA=</DigestValue>
      </Reference>
      <Reference URI="/word/endnotes.xml?ContentType=application/vnd.openxmlformats-officedocument.wordprocessingml.endnotes+xml">
        <DigestMethod Algorithm="http://www.w3.org/2001/04/xmlenc#sha256"/>
        <DigestValue>E8bfhLQQajsYf6nz8AefGLLP83s20IekPNHPZm2CaCE=</DigestValue>
      </Reference>
      <Reference URI="/word/fontTable.xml?ContentType=application/vnd.openxmlformats-officedocument.wordprocessingml.fontTable+xml">
        <DigestMethod Algorithm="http://www.w3.org/2001/04/xmlenc#sha256"/>
        <DigestValue>G9/nDEAqLn4+3Vgka1eITG3C/u5MDCI5H5SuBoKFw1Q=</DigestValue>
      </Reference>
      <Reference URI="/word/footnotes.xml?ContentType=application/vnd.openxmlformats-officedocument.wordprocessingml.footnotes+xml">
        <DigestMethod Algorithm="http://www.w3.org/2001/04/xmlenc#sha256"/>
        <DigestValue>CCciU5ntWKS68KtT29DrbAo14I8u2ynB88n1yHuHf18=</DigestValue>
      </Reference>
      <Reference URI="/word/header1.xml?ContentType=application/vnd.openxmlformats-officedocument.wordprocessingml.header+xml">
        <DigestMethod Algorithm="http://www.w3.org/2001/04/xmlenc#sha256"/>
        <DigestValue>7bC/2BKf8diPkrbD/rTqXuxcgHCPYbwd+pm7VehldlI=</DigestValue>
      </Reference>
      <Reference URI="/word/media/image1.emf?ContentType=image/x-emf">
        <DigestMethod Algorithm="http://www.w3.org/2001/04/xmlenc#sha256"/>
        <DigestValue>6lHiocq8cmOA7BK3ZKxnNGF3xWwerSz1zEqZanNc6ME=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bSTT6Mnv3zcdc8fUve+GZgwsAwIm6LHwCrIgvR+Excs=</DigestValue>
      </Reference>
      <Reference URI="/word/numbering.xml?ContentType=application/vnd.openxmlformats-officedocument.wordprocessingml.numbering+xml">
        <DigestMethod Algorithm="http://www.w3.org/2001/04/xmlenc#sha256"/>
        <DigestValue>02TgDaAJwmC5DJX3MNeUt+3/8Of3/dhp/rW3O0G+Nr8=</DigestValue>
      </Reference>
      <Reference URI="/word/settings.xml?ContentType=application/vnd.openxmlformats-officedocument.wordprocessingml.settings+xml">
        <DigestMethod Algorithm="http://www.w3.org/2001/04/xmlenc#sha256"/>
        <DigestValue>W0rtwG4FpUHiFcjV6Jg3ojp82q3cfDDr/nIq42POPVk=</DigestValue>
      </Reference>
      <Reference URI="/word/styles.xml?ContentType=application/vnd.openxmlformats-officedocument.wordprocessingml.styles+xml">
        <DigestMethod Algorithm="http://www.w3.org/2001/04/xmlenc#sha256"/>
        <DigestValue>5fXTk3nBgjXC/lG6EPPBGlWNI7RyASd5m6WKFU2R4Bw=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fDJQ53sHrGulewblaeQPJjnNVA4Zaa0UQlNOw9QBLH4=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2024-04-25T14:18:08Z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{5572C783-39BC-4A83-8E9D-0C2C69EC3F73}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2024-04-25T14:18:08Z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JUJ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AA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/5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f8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AA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QA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EA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AA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NYL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CAv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QA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f+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H/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gA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kA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AA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gA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7A304-2228-40DC-BA30-3EC13294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https://mul2-utfsib.gov.am/tasks/385460/oneclick/7873309a7a0b3d7f41b11582f990e210dd3f7c97371c17f4fca76993b5e9f1d5.docx?token=8686e8dc2c4a31d6eeb8a3b5cbcb2fed</cp:keywords>
  <dc:description/>
  <cp:lastModifiedBy>User</cp:lastModifiedBy>
  <cp:revision>290</cp:revision>
  <cp:lastPrinted>2024-04-22T06:12:00Z</cp:lastPrinted>
  <dcterms:created xsi:type="dcterms:W3CDTF">2022-11-07T12:02:00Z</dcterms:created>
  <dcterms:modified xsi:type="dcterms:W3CDTF">2024-04-25T14:18:00Z</dcterms:modified>
</cp:coreProperties>
</file>