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92150" w14:textId="295AF8BC" w:rsidR="002003C2" w:rsidRDefault="002003C2" w:rsidP="00454B4A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2003C2">
        <w:rPr>
          <w:rFonts w:ascii="GHEA Grapalat" w:eastAsia="Times New Roman" w:hAnsi="GHEA Grapalat"/>
          <w:b/>
          <w:spacing w:val="100"/>
          <w:sz w:val="28"/>
          <w:szCs w:val="28"/>
        </w:rPr>
        <w:t>ՈՐՈՇՈՒՄ</w:t>
      </w:r>
      <w:r w:rsidRPr="002003C2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74F676EE" w14:textId="77777777" w:rsidR="00454B4A" w:rsidRDefault="00454B4A" w:rsidP="00454B4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5B38">
        <w:rPr>
          <w:rFonts w:ascii="GHEA Grapalat" w:hAnsi="GHEA Grapalat"/>
          <w:b/>
          <w:sz w:val="24"/>
          <w:szCs w:val="24"/>
          <w:lang w:val="hy-AM"/>
        </w:rPr>
        <w:t>ՎԱՐՉԱԿԱՆ ՎԱՐՈՒՅԹ ՀԱՐՈՒՑԵԼՈՒ ՄԱՍԻՆ</w:t>
      </w:r>
    </w:p>
    <w:p w14:paraId="398EFEC9" w14:textId="77777777" w:rsidR="00454B4A" w:rsidRDefault="00454B4A" w:rsidP="00454B4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66C3811" w14:textId="0C231951" w:rsidR="00426B03" w:rsidRPr="006A5B38" w:rsidRDefault="00426B03" w:rsidP="00454B4A">
      <w:pPr>
        <w:spacing w:after="0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  <w:r w:rsidRPr="00835B36">
        <w:rPr>
          <w:rFonts w:ascii="GHEA Grapalat" w:hAnsi="GHEA Grapalat"/>
          <w:sz w:val="24"/>
          <w:szCs w:val="24"/>
          <w:lang w:val="hy-AM"/>
        </w:rPr>
        <w:t>«</w:t>
      </w:r>
      <w:r w:rsidR="002F6ADF">
        <w:rPr>
          <w:rFonts w:ascii="GHEA Grapalat" w:hAnsi="GHEA Grapalat"/>
          <w:sz w:val="24"/>
          <w:szCs w:val="24"/>
          <w:lang w:val="hy-AM"/>
        </w:rPr>
        <w:t>22</w:t>
      </w:r>
      <w:r w:rsidRPr="00835B3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F6ADF">
        <w:rPr>
          <w:rFonts w:ascii="GHEA Grapalat" w:hAnsi="GHEA Grapalat"/>
          <w:sz w:val="24"/>
          <w:szCs w:val="24"/>
          <w:lang w:val="hy-AM"/>
        </w:rPr>
        <w:t>ապրիլի</w:t>
      </w:r>
      <w:r w:rsidRPr="00835B36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2F6ADF">
        <w:rPr>
          <w:rFonts w:ascii="GHEA Grapalat" w:hAnsi="GHEA Grapalat"/>
          <w:sz w:val="24"/>
          <w:szCs w:val="24"/>
          <w:lang w:val="hy-AM"/>
        </w:rPr>
        <w:t>4</w:t>
      </w:r>
      <w:r w:rsidRPr="006D4EFB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10120D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  <w:r w:rsidRPr="006D4E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5B38">
        <w:rPr>
          <w:rFonts w:ascii="GHEA Grapalat" w:hAnsi="GHEA Grapalat"/>
          <w:sz w:val="24"/>
          <w:szCs w:val="24"/>
          <w:lang w:val="hy-AM"/>
        </w:rPr>
        <w:t xml:space="preserve">№ </w:t>
      </w:r>
      <w:r w:rsidR="002F6ADF" w:rsidRPr="002F6ADF">
        <w:rPr>
          <w:rFonts w:ascii="GHEA Grapalat" w:hAnsi="GHEA Grapalat"/>
          <w:sz w:val="24"/>
          <w:szCs w:val="24"/>
          <w:lang w:val="hy-AM"/>
        </w:rPr>
        <w:t>Հ/76-2024</w:t>
      </w:r>
      <w:r w:rsidR="002F6ADF">
        <w:rPr>
          <w:rFonts w:ascii="GHEA Grapalat" w:hAnsi="GHEA Grapalat"/>
          <w:sz w:val="24"/>
          <w:szCs w:val="24"/>
          <w:lang w:val="hy-AM"/>
        </w:rPr>
        <w:t>-1</w:t>
      </w:r>
      <w:r w:rsidR="0010120D" w:rsidRPr="0010120D">
        <w:rPr>
          <w:rFonts w:ascii="GHEA Grapalat" w:hAnsi="GHEA Grapalat"/>
          <w:sz w:val="24"/>
          <w:szCs w:val="24"/>
          <w:lang w:val="hy-AM"/>
        </w:rPr>
        <w:t>/06-Ա</w:t>
      </w:r>
    </w:p>
    <w:p w14:paraId="7CB35AE1" w14:textId="77777777" w:rsidR="00FF65F2" w:rsidRPr="006A5B38" w:rsidRDefault="00FF65F2" w:rsidP="00454B4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69E596" w14:textId="5348CE7F" w:rsidR="006D4EFB" w:rsidRPr="00743E01" w:rsidRDefault="00426B03" w:rsidP="00454B4A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5B38">
        <w:rPr>
          <w:rFonts w:ascii="GHEA Grapalat" w:hAnsi="GHEA Grapalat" w:cs="Sylfaen"/>
          <w:sz w:val="24"/>
          <w:szCs w:val="24"/>
          <w:lang w:val="hy-AM"/>
        </w:rPr>
        <w:t>ՀՀ քաղաքաշինության, տեխնիկական և հրդեհային անվտանգության տեսչական մարմնի (այսուհետ՝ Տեսչական մարմին) ղեկավար</w:t>
      </w:r>
      <w:r w:rsidR="002F6ADF">
        <w:rPr>
          <w:rFonts w:ascii="GHEA Grapalat" w:hAnsi="GHEA Grapalat" w:cs="Sylfaen"/>
          <w:sz w:val="24"/>
          <w:szCs w:val="24"/>
          <w:lang w:val="hy-AM"/>
        </w:rPr>
        <w:t>ի պարտականությունները կատարող</w:t>
      </w:r>
      <w:r w:rsidRPr="006A5B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6ADF">
        <w:rPr>
          <w:rFonts w:ascii="GHEA Grapalat" w:hAnsi="GHEA Grapalat" w:cs="Sylfaen"/>
          <w:sz w:val="24"/>
          <w:szCs w:val="24"/>
          <w:lang w:val="hy-AM"/>
        </w:rPr>
        <w:t>Արազ Պապիկյան</w:t>
      </w:r>
      <w:r w:rsidRPr="006A5B38">
        <w:rPr>
          <w:rFonts w:ascii="GHEA Grapalat" w:hAnsi="GHEA Grapalat" w:cs="Sylfaen"/>
          <w:sz w:val="24"/>
          <w:szCs w:val="24"/>
          <w:lang w:val="hy-AM"/>
        </w:rPr>
        <w:t>ս</w:t>
      </w:r>
      <w:r w:rsidR="002F6ADF">
        <w:rPr>
          <w:rFonts w:ascii="GHEA Grapalat" w:hAnsi="GHEA Grapalat" w:cs="Sylfaen"/>
          <w:sz w:val="24"/>
          <w:szCs w:val="24"/>
          <w:lang w:val="hy-AM"/>
        </w:rPr>
        <w:t>,</w:t>
      </w:r>
      <w:r w:rsidRPr="006A5B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4116" w:rsidRPr="006A5B38">
        <w:rPr>
          <w:rFonts w:ascii="GHEA Grapalat" w:hAnsi="GHEA Grapalat" w:cs="Sylfaen"/>
          <w:sz w:val="24"/>
          <w:szCs w:val="24"/>
          <w:lang w:val="hy-AM"/>
        </w:rPr>
        <w:t>քննության առնելով</w:t>
      </w:r>
      <w:r w:rsidR="00835B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31B5F" w:rsidRPr="00431B5F">
        <w:rPr>
          <w:rFonts w:ascii="GHEA Grapalat" w:hAnsi="GHEA Grapalat" w:cs="Sylfaen"/>
          <w:sz w:val="24"/>
          <w:szCs w:val="24"/>
          <w:lang w:val="hy-AM"/>
        </w:rPr>
        <w:t>202</w:t>
      </w:r>
      <w:r w:rsidR="002F6ADF">
        <w:rPr>
          <w:rFonts w:ascii="GHEA Grapalat" w:hAnsi="GHEA Grapalat" w:cs="Sylfaen"/>
          <w:sz w:val="24"/>
          <w:szCs w:val="24"/>
          <w:lang w:val="hy-AM"/>
        </w:rPr>
        <w:t>4</w:t>
      </w:r>
      <w:r w:rsidR="00431B5F" w:rsidRPr="00431B5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2F6ADF">
        <w:rPr>
          <w:rFonts w:ascii="GHEA Grapalat" w:hAnsi="GHEA Grapalat" w:cs="Sylfaen"/>
          <w:sz w:val="24"/>
          <w:szCs w:val="24"/>
          <w:lang w:val="hy-AM"/>
        </w:rPr>
        <w:t>մարտի 22</w:t>
      </w:r>
      <w:r w:rsidR="00431B5F" w:rsidRPr="00431B5F">
        <w:rPr>
          <w:rFonts w:ascii="GHEA Grapalat" w:hAnsi="GHEA Grapalat" w:cs="Sylfaen"/>
          <w:sz w:val="24"/>
          <w:szCs w:val="24"/>
          <w:lang w:val="hy-AM"/>
        </w:rPr>
        <w:t xml:space="preserve">-ին կազմված թիվ </w:t>
      </w:r>
      <w:r w:rsidR="002F6ADF" w:rsidRPr="002F6ADF">
        <w:rPr>
          <w:rFonts w:ascii="GHEA Grapalat" w:hAnsi="GHEA Grapalat" w:cs="Sylfaen"/>
          <w:sz w:val="24"/>
          <w:szCs w:val="24"/>
          <w:lang w:val="hy-AM"/>
        </w:rPr>
        <w:t>Հ/76-2024</w:t>
      </w:r>
      <w:r w:rsidR="002F6A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40FB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="000437B5" w:rsidRPr="006A5B38">
        <w:rPr>
          <w:rFonts w:ascii="GHEA Grapalat" w:hAnsi="GHEA Grapalat" w:cs="GHEA Grapalat"/>
          <w:iCs/>
          <w:sz w:val="24"/>
          <w:szCs w:val="24"/>
          <w:lang w:val="hy-AM"/>
        </w:rPr>
        <w:t xml:space="preserve"> և վերջինիս առնչվող </w:t>
      </w:r>
      <w:r w:rsidR="000437B5" w:rsidRPr="006D4EFB">
        <w:rPr>
          <w:rFonts w:ascii="GHEA Grapalat" w:hAnsi="GHEA Grapalat" w:cs="GHEA Grapalat"/>
          <w:iCs/>
          <w:sz w:val="24"/>
          <w:szCs w:val="24"/>
          <w:lang w:val="hy-AM"/>
        </w:rPr>
        <w:t>նյութերը</w:t>
      </w:r>
      <w:r w:rsidR="006D4EFB" w:rsidRPr="006D4EFB">
        <w:rPr>
          <w:rFonts w:ascii="GHEA Grapalat" w:hAnsi="GHEA Grapalat" w:cs="GHEA Grapalat"/>
          <w:iCs/>
          <w:sz w:val="24"/>
          <w:szCs w:val="24"/>
          <w:lang w:val="hy-AM"/>
        </w:rPr>
        <w:t>.</w:t>
      </w:r>
    </w:p>
    <w:p w14:paraId="43545328" w14:textId="77777777" w:rsidR="0010120D" w:rsidRDefault="0010120D" w:rsidP="00454B4A">
      <w:pPr>
        <w:shd w:val="clear" w:color="auto" w:fill="FFFFFF"/>
        <w:spacing w:after="0"/>
        <w:ind w:firstLine="426"/>
        <w:jc w:val="center"/>
        <w:rPr>
          <w:rFonts w:ascii="GHEA Grapalat" w:eastAsia="Times New Roman" w:hAnsi="GHEA Grapalat"/>
          <w:b/>
          <w:color w:val="000000"/>
          <w:spacing w:val="100"/>
          <w:sz w:val="24"/>
          <w:szCs w:val="28"/>
          <w:lang w:val="hy-AM"/>
        </w:rPr>
      </w:pPr>
    </w:p>
    <w:p w14:paraId="4F9990FF" w14:textId="55C7EB3A" w:rsidR="00733166" w:rsidRDefault="00733166" w:rsidP="00454B4A">
      <w:pPr>
        <w:shd w:val="clear" w:color="auto" w:fill="FFFFFF"/>
        <w:spacing w:after="0"/>
        <w:ind w:firstLine="426"/>
        <w:jc w:val="center"/>
        <w:rPr>
          <w:rFonts w:ascii="GHEA Grapalat" w:eastAsia="Times New Roman" w:hAnsi="GHEA Grapalat"/>
          <w:b/>
          <w:color w:val="000000"/>
          <w:spacing w:val="100"/>
          <w:sz w:val="24"/>
          <w:szCs w:val="28"/>
          <w:lang w:val="hy-AM"/>
        </w:rPr>
      </w:pPr>
      <w:r w:rsidRPr="00733166">
        <w:rPr>
          <w:rFonts w:ascii="GHEA Grapalat" w:eastAsia="Times New Roman" w:hAnsi="GHEA Grapalat"/>
          <w:b/>
          <w:color w:val="000000"/>
          <w:spacing w:val="100"/>
          <w:sz w:val="24"/>
          <w:szCs w:val="28"/>
          <w:lang w:val="hy-AM"/>
        </w:rPr>
        <w:t>ՊԱՐԶԵՑԻ</w:t>
      </w:r>
    </w:p>
    <w:p w14:paraId="7197E556" w14:textId="77777777" w:rsidR="00454B4A" w:rsidRDefault="00454B4A" w:rsidP="00454B4A">
      <w:pPr>
        <w:shd w:val="clear" w:color="auto" w:fill="FFFFFF"/>
        <w:spacing w:after="0"/>
        <w:ind w:firstLine="426"/>
        <w:jc w:val="center"/>
        <w:rPr>
          <w:rFonts w:ascii="GHEA Grapalat" w:eastAsia="Times New Roman" w:hAnsi="GHEA Grapalat"/>
          <w:b/>
          <w:color w:val="000000"/>
          <w:spacing w:val="100"/>
          <w:sz w:val="24"/>
          <w:szCs w:val="28"/>
          <w:lang w:val="hy-AM"/>
        </w:rPr>
      </w:pPr>
    </w:p>
    <w:p w14:paraId="6EB27E5C" w14:textId="27D058D4" w:rsidR="002F6ADF" w:rsidRDefault="002F6ADF" w:rsidP="00454B4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28471629"/>
      <w:bookmarkStart w:id="1" w:name="_Hlk119919627"/>
      <w:r w:rsidRPr="002F6ADF">
        <w:rPr>
          <w:rFonts w:ascii="GHEA Grapalat" w:hAnsi="GHEA Grapalat"/>
          <w:sz w:val="24"/>
          <w:szCs w:val="24"/>
          <w:lang w:val="hy-AM"/>
        </w:rPr>
        <w:t xml:space="preserve">««ԱՆՈՒՇ» ՏՐԻԿՈՏԱԺԻ ԱՐՏԱԴՐԱԿԱՆ ՄԻԱՎՈՐՈՒՄ» ՍՊ ընկերության (ՀՎՀՀ՝ 01833181, այսուհետ նաև՝ Ընկերություն) կողմից ՀՀ, քաղաք Երևան, Վանթյան փողոց 61ա հասցեում շահագործվում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2F6AD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թթվածնային բալոնների</w:t>
      </w:r>
      <w:r w:rsidRPr="002F6ADF">
        <w:rPr>
          <w:rFonts w:ascii="GHEA Grapalat" w:hAnsi="GHEA Grapalat"/>
          <w:sz w:val="24"/>
          <w:szCs w:val="24"/>
          <w:lang w:val="hy-AM"/>
        </w:rPr>
        <w:t xml:space="preserve"> պահեստա</w:t>
      </w:r>
      <w:r>
        <w:rPr>
          <w:rFonts w:ascii="GHEA Grapalat" w:hAnsi="GHEA Grapalat"/>
          <w:sz w:val="24"/>
          <w:szCs w:val="24"/>
          <w:lang w:val="hy-AM"/>
        </w:rPr>
        <w:t>րա</w:t>
      </w:r>
      <w:r w:rsidRPr="002F6ADF">
        <w:rPr>
          <w:rFonts w:ascii="GHEA Grapalat" w:hAnsi="GHEA Grapalat"/>
          <w:sz w:val="24"/>
          <w:szCs w:val="24"/>
          <w:lang w:val="hy-AM"/>
        </w:rPr>
        <w:t>ն։</w:t>
      </w:r>
    </w:p>
    <w:p w14:paraId="5866EE65" w14:textId="2F398D23" w:rsidR="00D32091" w:rsidRDefault="000704C1" w:rsidP="00454B4A">
      <w:pPr>
        <w:spacing w:after="0"/>
        <w:ind w:firstLine="426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Տեսչական մարմնի ղեկավարի</w:t>
      </w:r>
      <w:r w:rsidR="00B1290E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290E" w:rsidRPr="00B1290E">
        <w:rPr>
          <w:rFonts w:ascii="GHEA Grapalat" w:hAnsi="GHEA Grapalat" w:cs="Sylfaen"/>
          <w:sz w:val="24"/>
          <w:szCs w:val="24"/>
          <w:lang w:val="hy-AM"/>
        </w:rPr>
        <w:t xml:space="preserve">2024 թվականի մարտի 04-ի թիվ Հ/76-2024 </w:t>
      </w:r>
      <w:r>
        <w:rPr>
          <w:rFonts w:ascii="GHEA Grapalat" w:hAnsi="GHEA Grapalat" w:cs="Sylfaen"/>
          <w:sz w:val="24"/>
          <w:szCs w:val="24"/>
          <w:lang w:val="hy-AM"/>
        </w:rPr>
        <w:t>հանձնարարագրի հիման վրա Տեսչական մարմնի մասնագետների կողմից իրականացվել է հրդեհատեխնիկական հետազոտություն, որի արդյունքում</w:t>
      </w:r>
      <w:r w:rsidR="00835B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290E" w:rsidRPr="00B1290E">
        <w:rPr>
          <w:rFonts w:ascii="GHEA Grapalat" w:hAnsi="GHEA Grapalat" w:cs="Sylfaen"/>
          <w:sz w:val="24"/>
          <w:szCs w:val="24"/>
          <w:lang w:val="hy-AM"/>
        </w:rPr>
        <w:t xml:space="preserve">2024 թվականի մարտի 22-ին </w:t>
      </w:r>
      <w:r w:rsidR="00431B5F" w:rsidRPr="00431B5F">
        <w:rPr>
          <w:rFonts w:ascii="GHEA Grapalat" w:hAnsi="GHEA Grapalat" w:cs="Sylfaen"/>
          <w:sz w:val="24"/>
          <w:szCs w:val="24"/>
          <w:lang w:val="hy-AM"/>
        </w:rPr>
        <w:t xml:space="preserve">կազմված թիվ </w:t>
      </w:r>
      <w:r w:rsidR="00B1290E" w:rsidRPr="00B1290E">
        <w:rPr>
          <w:rFonts w:ascii="GHEA Grapalat" w:hAnsi="GHEA Grapalat" w:cs="Sylfaen"/>
          <w:sz w:val="24"/>
          <w:szCs w:val="24"/>
          <w:lang w:val="hy-AM"/>
        </w:rPr>
        <w:t xml:space="preserve">Հ/76-2024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արձանագրության </w:t>
      </w:r>
      <w:r w:rsidR="00835B36">
        <w:rPr>
          <w:rFonts w:ascii="GHEA Grapalat" w:hAnsi="GHEA Grapalat" w:cs="Sylfaen"/>
          <w:sz w:val="24"/>
          <w:szCs w:val="24"/>
          <w:lang w:val="hy-AM"/>
        </w:rPr>
        <w:t>համաձայն՝</w:t>
      </w:r>
      <w:r w:rsidR="00835B36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B1290E">
        <w:rPr>
          <w:rFonts w:ascii="GHEA Grapalat" w:hAnsi="GHEA Grapalat" w:cs="GHEA Grapalat"/>
          <w:iCs/>
          <w:sz w:val="24"/>
          <w:szCs w:val="24"/>
          <w:lang w:val="hy-AM"/>
        </w:rPr>
        <w:t xml:space="preserve">արտադրական վտանգավոր օբյեկտ հանդիսացող </w:t>
      </w:r>
      <w:r w:rsidR="00B1290E" w:rsidRPr="00B1290E">
        <w:rPr>
          <w:rFonts w:ascii="GHEA Grapalat" w:hAnsi="GHEA Grapalat" w:cs="GHEA Grapalat"/>
          <w:iCs/>
          <w:sz w:val="24"/>
          <w:szCs w:val="24"/>
          <w:lang w:val="hy-AM"/>
        </w:rPr>
        <w:t>թթվածնային բալոնների պահեստարան</w:t>
      </w:r>
      <w:r w:rsidR="00B1290E">
        <w:rPr>
          <w:rFonts w:ascii="GHEA Grapalat" w:hAnsi="GHEA Grapalat" w:cs="GHEA Grapalat"/>
          <w:iCs/>
          <w:sz w:val="24"/>
          <w:szCs w:val="24"/>
          <w:lang w:val="hy-AM"/>
        </w:rPr>
        <w:t>ը</w:t>
      </w:r>
      <w:r w:rsidR="00B1290E" w:rsidRPr="00B1290E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B1290E">
        <w:rPr>
          <w:rFonts w:ascii="GHEA Grapalat" w:hAnsi="GHEA Grapalat" w:cs="GHEA Grapalat"/>
          <w:iCs/>
          <w:sz w:val="24"/>
          <w:szCs w:val="24"/>
          <w:lang w:val="hy-AM"/>
        </w:rPr>
        <w:t xml:space="preserve">Ընկերության կողմից </w:t>
      </w:r>
      <w:r w:rsidR="00D32091">
        <w:rPr>
          <w:rFonts w:ascii="GHEA Grapalat" w:hAnsi="GHEA Grapalat" w:cs="GHEA Grapalat"/>
          <w:iCs/>
          <w:sz w:val="24"/>
          <w:szCs w:val="24"/>
          <w:lang w:val="hy-AM"/>
        </w:rPr>
        <w:t>շահագործվո</w:t>
      </w:r>
      <w:r w:rsidR="00B1290E">
        <w:rPr>
          <w:rFonts w:ascii="GHEA Grapalat" w:hAnsi="GHEA Grapalat" w:cs="GHEA Grapalat"/>
          <w:iCs/>
          <w:sz w:val="24"/>
          <w:szCs w:val="24"/>
          <w:lang w:val="hy-AM"/>
        </w:rPr>
        <w:t>ւմ է</w:t>
      </w:r>
      <w:r w:rsidR="00D32091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B1290E">
        <w:rPr>
          <w:rFonts w:ascii="GHEA Grapalat" w:hAnsi="GHEA Grapalat" w:cs="GHEA Grapalat"/>
          <w:iCs/>
          <w:sz w:val="24"/>
          <w:szCs w:val="24"/>
          <w:lang w:val="hy-AM"/>
        </w:rPr>
        <w:t xml:space="preserve">առանց արտադրական վտանգավոր օբյեկտների </w:t>
      </w:r>
      <w:r w:rsidR="00B1290E" w:rsidRPr="00B1290E">
        <w:rPr>
          <w:rFonts w:ascii="GHEA Grapalat" w:hAnsi="GHEA Grapalat" w:cs="GHEA Grapalat"/>
          <w:iCs/>
          <w:sz w:val="24"/>
          <w:szCs w:val="24"/>
          <w:lang w:val="hy-AM"/>
        </w:rPr>
        <w:t>տեխնիկական անվտանգության ամենամյա փորձաքննության</w:t>
      </w:r>
      <w:r w:rsidR="00B1290E">
        <w:rPr>
          <w:rFonts w:ascii="GHEA Grapalat" w:hAnsi="GHEA Grapalat" w:cs="GHEA Grapalat"/>
          <w:iCs/>
          <w:sz w:val="24"/>
          <w:szCs w:val="24"/>
          <w:lang w:val="hy-AM"/>
        </w:rPr>
        <w:t xml:space="preserve"> դրական եզրակացության։</w:t>
      </w:r>
    </w:p>
    <w:p w14:paraId="2C5E7E71" w14:textId="77777777" w:rsidR="00D32091" w:rsidRPr="00D32091" w:rsidRDefault="00D32091" w:rsidP="00454B4A">
      <w:pPr>
        <w:spacing w:after="0"/>
        <w:ind w:firstLine="426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D32091">
        <w:rPr>
          <w:rFonts w:ascii="GHEA Grapalat" w:hAnsi="GHEA Grapalat" w:cs="GHEA Grapalat"/>
          <w:iCs/>
          <w:sz w:val="24"/>
          <w:szCs w:val="24"/>
          <w:lang w:val="hy-AM"/>
        </w:rPr>
        <w:t>«Տեխնիկական անվտանգության ապահովման պետական կարգավորման մասին» օրենքի (այսուհետ նաև՝ Օրենք) 6-րդ հոդվածով սահմանվում են այն օբյեկտները, որոնք Օրենքի իմաստով համարվում են արտադրական վտանգավոր օբյեկտներ։</w:t>
      </w:r>
    </w:p>
    <w:bookmarkEnd w:id="0"/>
    <w:p w14:paraId="33D451DF" w14:textId="223DEDC1" w:rsidR="00835B36" w:rsidRPr="00096075" w:rsidRDefault="00B1290E" w:rsidP="00454B4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6-րդ հոդվածի 1-ին մասի բ կետի համաձայն՝</w:t>
      </w:r>
      <w:r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>սույն օրենքի իմաստով արտադրական վտանգավոր օբյեկտ են համարվում՝</w:t>
      </w:r>
      <w:r>
        <w:rPr>
          <w:lang w:val="hy-AM"/>
        </w:rPr>
        <w:t xml:space="preserve"> </w:t>
      </w:r>
      <w:r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>կիրառվում են 0,07 կամ ավելի մեգապասկալ ճնշման տակ աշխատող սարքավորումներ, ջրի մինչև 115</w:t>
      </w:r>
      <w:r>
        <w:rPr>
          <w:rFonts w:ascii="GHEA Grapalat" w:eastAsia="Times New Roman" w:hAnsi="GHEA Grapalat" w:cs="Calibri"/>
          <w:i/>
          <w:iCs/>
          <w:color w:val="000000"/>
          <w:sz w:val="24"/>
          <w:szCs w:val="24"/>
          <w:vertAlign w:val="superscript"/>
          <w:lang w:val="hy-AM" w:eastAsia="ru-RU"/>
        </w:rPr>
        <w:t>0</w:t>
      </w:r>
      <w:r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 xml:space="preserve"> C (60 կՎտ կամ ավելի հզորության) կամ 115</w:t>
      </w:r>
      <w:r>
        <w:rPr>
          <w:rFonts w:ascii="GHEA Grapalat" w:eastAsia="Times New Roman" w:hAnsi="GHEA Grapalat" w:cs="Calibri"/>
          <w:i/>
          <w:iCs/>
          <w:color w:val="000000"/>
          <w:sz w:val="24"/>
          <w:szCs w:val="24"/>
          <w:vertAlign w:val="superscript"/>
          <w:lang w:val="hy-AM" w:eastAsia="ru-RU"/>
        </w:rPr>
        <w:t>0</w:t>
      </w:r>
      <w:r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 xml:space="preserve"> C-ից բարձր ջերմաստիճանի տակ աշխատող ջերմային կայանքներ։</w:t>
      </w:r>
      <w:r w:rsidR="0079012D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</w:p>
    <w:bookmarkEnd w:id="1"/>
    <w:p w14:paraId="787313F9" w14:textId="77777777" w:rsidR="00835B36" w:rsidRDefault="00835B36" w:rsidP="00454B4A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04F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Օրենքի 12-րդ հոդվածի 2-րդ մասի համաձայն՝</w:t>
      </w:r>
      <w:r w:rsidRPr="0040410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04FC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>ռեեստրում գրանցման ենթակա է Հայաստանի Հանրապետության տարածքում շահագործվող յուրաքանչյուր արտադրական վտանգավոր օբյեկտ:</w:t>
      </w:r>
    </w:p>
    <w:p w14:paraId="71D229D5" w14:textId="77777777" w:rsidR="00835B36" w:rsidRDefault="00835B36" w:rsidP="00454B4A">
      <w:pPr>
        <w:spacing w:after="0"/>
        <w:ind w:firstLine="426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lastRenderedPageBreak/>
        <w:t xml:space="preserve">Օրենքի 19-րդ հոդվածի 1-ին մասի «ժբ» կետի համաձայն՝ </w:t>
      </w:r>
      <w:r w:rsidRPr="007C6950">
        <w:rPr>
          <w:rFonts w:ascii="GHEA Grapalat" w:hAnsi="GHEA Grapalat" w:cs="GHEA Grapalat"/>
          <w:i/>
          <w:iCs/>
          <w:sz w:val="24"/>
          <w:szCs w:val="24"/>
          <w:lang w:val="hy-AM"/>
        </w:rPr>
        <w:t>արտադրական վտանգավոր օբյեկտ շահագործող անձը պարտավոր է ապահովել տեխնիկական անվտանգության փորձաքննության իրականացումը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>:</w:t>
      </w:r>
    </w:p>
    <w:p w14:paraId="2F1D2121" w14:textId="0B8CB221" w:rsidR="00835B36" w:rsidRDefault="00835B36" w:rsidP="00454B4A">
      <w:pPr>
        <w:spacing w:after="0"/>
        <w:ind w:firstLine="426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21-րդ հոդվածի 5-րդ մասի համաձայն՝ </w:t>
      </w:r>
      <w:r w:rsidRPr="00B75E6C">
        <w:rPr>
          <w:rFonts w:ascii="GHEA Grapalat" w:hAnsi="GHEA Grapalat" w:cs="GHEA Grapalat"/>
          <w:i/>
          <w:iCs/>
          <w:sz w:val="24"/>
          <w:szCs w:val="24"/>
          <w:lang w:val="hy-AM"/>
        </w:rPr>
        <w:t>սույն օրենքի 11-րդ հոդվածով նախատեսված տեխնիկական անվտանգության փորձաքննություն չանցկացնելն առաջացնում է տուգանքի նշանակում` նվազագույն աշխատավարձի հազարապատիկի չափով</w:t>
      </w: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>:</w:t>
      </w:r>
    </w:p>
    <w:p w14:paraId="6329E64E" w14:textId="7524DDF0" w:rsidR="000437B5" w:rsidRPr="006D4EFB" w:rsidRDefault="00FF0E54" w:rsidP="00454B4A">
      <w:pPr>
        <w:spacing w:after="0"/>
        <w:ind w:firstLine="426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6D4EFB">
        <w:rPr>
          <w:rFonts w:ascii="GHEA Grapalat" w:hAnsi="GHEA Grapalat" w:cs="GHEA Grapalat"/>
          <w:iCs/>
          <w:sz w:val="24"/>
          <w:szCs w:val="24"/>
          <w:lang w:val="hy-AM"/>
        </w:rPr>
        <w:t>Նկատի ունենալով վերոգրյալն</w:t>
      </w:r>
      <w:r w:rsid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՝ </w:t>
      </w:r>
      <w:r w:rsidR="00F6636F">
        <w:rPr>
          <w:rFonts w:ascii="GHEA Grapalat" w:hAnsi="GHEA Grapalat"/>
          <w:sz w:val="24"/>
          <w:szCs w:val="24"/>
          <w:lang w:val="hy-AM"/>
        </w:rPr>
        <w:t>Ընկերության</w:t>
      </w:r>
      <w:r w:rsidR="00B75E6C"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կողմից</w:t>
      </w:r>
      <w:r w:rsid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F6636F">
        <w:rPr>
          <w:rFonts w:ascii="GHEA Grapalat" w:hAnsi="GHEA Grapalat" w:cs="GHEA Grapalat"/>
          <w:iCs/>
          <w:sz w:val="24"/>
          <w:szCs w:val="24"/>
          <w:lang w:val="hy-AM"/>
        </w:rPr>
        <w:t>առանց</w:t>
      </w:r>
      <w:r w:rsidR="00F6636F" w:rsidRPr="00D2409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6636F" w:rsidRPr="000D1CC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արտադրական վտանգավոր օբյեկտի </w:t>
      </w:r>
      <w:r w:rsidR="00F6636F">
        <w:rPr>
          <w:rFonts w:ascii="GHEA Grapalat" w:hAnsi="GHEA Grapalat" w:cs="GHEA Grapalat"/>
          <w:iCs/>
          <w:sz w:val="24"/>
          <w:szCs w:val="24"/>
          <w:lang w:val="hy-AM"/>
        </w:rPr>
        <w:t>տեխնիկական անվտանգության ամենամյա փորձաքննության անցկացման</w:t>
      </w:r>
      <w:r w:rsid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ԱՎՕ</w:t>
      </w:r>
      <w:r w:rsidR="00CC4E97">
        <w:rPr>
          <w:rFonts w:ascii="GHEA Grapalat" w:hAnsi="GHEA Grapalat" w:cs="GHEA Grapalat"/>
          <w:iCs/>
          <w:sz w:val="24"/>
          <w:szCs w:val="24"/>
          <w:lang w:val="hy-AM"/>
        </w:rPr>
        <w:t xml:space="preserve">-ի </w:t>
      </w:r>
      <w:r w:rsidR="00B75E6C">
        <w:rPr>
          <w:rFonts w:ascii="GHEA Grapalat" w:hAnsi="GHEA Grapalat" w:cs="GHEA Grapalat"/>
          <w:iCs/>
          <w:sz w:val="24"/>
          <w:szCs w:val="24"/>
          <w:lang w:val="hy-AM"/>
        </w:rPr>
        <w:t>շահագործման և</w:t>
      </w:r>
      <w:r w:rsidR="00B75E6C"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21-րդ հոդվածով սահմանված իրավախախտում թույլ տալու կապակցությամբ </w:t>
      </w:r>
      <w:r w:rsidRPr="006D4EFB">
        <w:rPr>
          <w:rFonts w:ascii="GHEA Grapalat" w:hAnsi="GHEA Grapalat" w:cs="GHEA Grapalat"/>
          <w:iCs/>
          <w:sz w:val="24"/>
          <w:szCs w:val="24"/>
          <w:lang w:val="hy-AM"/>
        </w:rPr>
        <w:t>առաջացել</w:t>
      </w:r>
      <w:r w:rsid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է </w:t>
      </w:r>
      <w:r w:rsidR="00F6636F">
        <w:rPr>
          <w:rFonts w:ascii="GHEA Grapalat" w:hAnsi="GHEA Grapalat"/>
          <w:sz w:val="24"/>
          <w:szCs w:val="24"/>
          <w:lang w:val="hy-AM"/>
        </w:rPr>
        <w:t>Ընկերության</w:t>
      </w:r>
      <w:r w:rsid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 նկատմամբ վարչական վարույթ հարուցելու անհրաժեշտություն</w:t>
      </w:r>
      <w:r w:rsidRPr="006D4EFB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9752B0E" w14:textId="77777777" w:rsidR="00426B03" w:rsidRPr="006D4EFB" w:rsidRDefault="00426B03" w:rsidP="00454B4A">
      <w:pPr>
        <w:spacing w:after="0"/>
        <w:ind w:firstLine="426"/>
        <w:jc w:val="both"/>
        <w:rPr>
          <w:rFonts w:ascii="GHEA Grapalat" w:eastAsia="MS Mincho" w:hAnsi="GHEA Grapalat" w:cs="MS Mincho"/>
          <w:sz w:val="16"/>
          <w:szCs w:val="16"/>
          <w:vertAlign w:val="superscript"/>
          <w:lang w:val="hy-AM"/>
        </w:rPr>
      </w:pPr>
      <w:r w:rsidRPr="006D4EFB">
        <w:rPr>
          <w:rFonts w:ascii="GHEA Grapalat" w:hAnsi="GHEA Grapalat"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</w:t>
      </w:r>
      <w:r w:rsidR="00B75E6C" w:rsidRPr="00B75E6C">
        <w:rPr>
          <w:rFonts w:ascii="GHEA Grapalat" w:hAnsi="GHEA Grapalat"/>
          <w:sz w:val="24"/>
          <w:szCs w:val="24"/>
          <w:lang w:val="hy-AM"/>
        </w:rPr>
        <w:t>30-րդ հոդվածի 1-ին մասի «բ» կետով</w:t>
      </w:r>
      <w:r w:rsidR="00B75E6C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6D4EFB">
        <w:rPr>
          <w:rFonts w:ascii="GHEA Grapalat" w:hAnsi="GHEA Grapalat"/>
          <w:sz w:val="24"/>
          <w:szCs w:val="24"/>
          <w:lang w:val="hy-AM"/>
        </w:rPr>
        <w:t xml:space="preserve"> 58-րդ հոդվածի 1-ին մասով</w:t>
      </w:r>
      <w:r w:rsidR="006D4EFB" w:rsidRPr="006D4EFB">
        <w:rPr>
          <w:rFonts w:ascii="GHEA Grapalat" w:hAnsi="GHEA Grapalat" w:cs="GHEA Grapalat"/>
          <w:iCs/>
          <w:sz w:val="24"/>
          <w:szCs w:val="24"/>
          <w:lang w:val="hy-AM"/>
        </w:rPr>
        <w:t>.</w:t>
      </w:r>
    </w:p>
    <w:p w14:paraId="21E2F856" w14:textId="77777777" w:rsidR="00632992" w:rsidRDefault="00632992" w:rsidP="00454B4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F01A76D" w14:textId="6B460934" w:rsidR="00426B03" w:rsidRDefault="00426B03" w:rsidP="00454B4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D4EFB">
        <w:rPr>
          <w:rFonts w:ascii="GHEA Grapalat" w:hAnsi="GHEA Grapalat"/>
          <w:b/>
          <w:sz w:val="24"/>
          <w:szCs w:val="24"/>
          <w:lang w:val="hy-AM"/>
        </w:rPr>
        <w:t>Ո Ր Ո Շ Ե Ց Ի</w:t>
      </w:r>
    </w:p>
    <w:p w14:paraId="78DBFE8E" w14:textId="77777777" w:rsidR="00454B4A" w:rsidRDefault="00454B4A" w:rsidP="00454B4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68A8B08" w14:textId="663DFFA3" w:rsidR="006C3CD8" w:rsidRDefault="008E1850" w:rsidP="00454B4A">
      <w:pPr>
        <w:tabs>
          <w:tab w:val="left" w:pos="284"/>
        </w:tabs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1․ </w:t>
      </w:r>
      <w:r w:rsidR="00B1290E">
        <w:rPr>
          <w:rFonts w:ascii="GHEA Grapalat" w:hAnsi="GHEA Grapalat" w:cs="Arial"/>
          <w:noProof/>
          <w:sz w:val="24"/>
          <w:szCs w:val="24"/>
          <w:lang w:val="hy-AM"/>
        </w:rPr>
        <w:t>«</w:t>
      </w:r>
      <w:r w:rsidR="00B1290E" w:rsidRPr="004B0091">
        <w:rPr>
          <w:rFonts w:ascii="GHEA Grapalat" w:hAnsi="GHEA Grapalat" w:cs="Arial"/>
          <w:noProof/>
          <w:sz w:val="24"/>
          <w:szCs w:val="24"/>
          <w:lang w:val="hy-AM"/>
        </w:rPr>
        <w:t>«ԱՆՈՒՇ» ՏՐԻԿՈՏԱԺԻ ԱՐՏԱԴՐԱԿԱՆ ՄԻԱՎՈՐՈՒՄ</w:t>
      </w:r>
      <w:r w:rsidR="00B1290E">
        <w:rPr>
          <w:rFonts w:ascii="GHEA Grapalat" w:hAnsi="GHEA Grapalat" w:cs="Arial"/>
          <w:noProof/>
          <w:sz w:val="24"/>
          <w:szCs w:val="24"/>
          <w:lang w:val="hy-AM"/>
        </w:rPr>
        <w:t>»</w:t>
      </w:r>
      <w:r w:rsidR="00B1290E" w:rsidRPr="004B0091">
        <w:rPr>
          <w:rFonts w:ascii="GHEA Grapalat" w:hAnsi="GHEA Grapalat" w:cs="Arial"/>
          <w:noProof/>
          <w:sz w:val="24"/>
          <w:szCs w:val="24"/>
          <w:lang w:val="hy-AM"/>
        </w:rPr>
        <w:t xml:space="preserve"> ՍՊ ընկերության </w:t>
      </w:r>
      <w:r w:rsidR="0094675B" w:rsidRPr="006C3CD8">
        <w:rPr>
          <w:rFonts w:ascii="GHEA Grapalat" w:hAnsi="GHEA Grapalat"/>
          <w:sz w:val="24"/>
          <w:szCs w:val="24"/>
          <w:lang w:val="hy-AM"/>
        </w:rPr>
        <w:t xml:space="preserve">նկատմամբ </w:t>
      </w:r>
      <w:r w:rsidR="0094675B" w:rsidRPr="006C3CD8">
        <w:rPr>
          <w:rFonts w:ascii="GHEA Grapalat" w:hAnsi="GHEA Grapalat" w:cs="Sylfaen"/>
          <w:sz w:val="24"/>
          <w:szCs w:val="24"/>
          <w:lang w:val="hy-AM"/>
        </w:rPr>
        <w:t>հ</w:t>
      </w:r>
      <w:r w:rsidR="00426B03" w:rsidRPr="006C3CD8">
        <w:rPr>
          <w:rFonts w:ascii="GHEA Grapalat" w:hAnsi="GHEA Grapalat" w:cs="Sylfaen"/>
          <w:sz w:val="24"/>
          <w:szCs w:val="24"/>
          <w:lang w:val="hy-AM"/>
        </w:rPr>
        <w:t>արուցել վարչական վարույթ</w:t>
      </w:r>
      <w:r w:rsidR="006D4EFB" w:rsidRPr="006C3CD8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B8259B" w:rsidRPr="006C3CD8">
        <w:rPr>
          <w:rFonts w:ascii="GHEA Grapalat" w:hAnsi="GHEA Grapalat" w:cs="GHEA Grapalat"/>
          <w:iCs/>
          <w:sz w:val="24"/>
          <w:szCs w:val="24"/>
          <w:lang w:val="hy-AM"/>
        </w:rPr>
        <w:t>Ընկերության</w:t>
      </w:r>
      <w:r w:rsidR="0094675B" w:rsidRPr="006C3CD8">
        <w:rPr>
          <w:rFonts w:ascii="GHEA Grapalat" w:hAnsi="GHEA Grapalat" w:cs="GHEA Grapalat"/>
          <w:iCs/>
          <w:sz w:val="24"/>
          <w:szCs w:val="24"/>
          <w:lang w:val="hy-AM"/>
        </w:rPr>
        <w:t xml:space="preserve"> կողմից </w:t>
      </w:r>
      <w:r w:rsidR="00B8259B" w:rsidRPr="006C3CD8">
        <w:rPr>
          <w:rFonts w:ascii="GHEA Grapalat" w:hAnsi="GHEA Grapalat" w:cs="GHEA Grapalat"/>
          <w:iCs/>
          <w:sz w:val="24"/>
          <w:szCs w:val="24"/>
          <w:lang w:val="hy-AM"/>
        </w:rPr>
        <w:t>առանց</w:t>
      </w:r>
      <w:r w:rsidR="00B8259B" w:rsidRPr="006C3CD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արտադրական վտանգավոր օբյեկտների </w:t>
      </w:r>
      <w:r w:rsidR="00B8259B" w:rsidRPr="006C3CD8">
        <w:rPr>
          <w:rFonts w:ascii="GHEA Grapalat" w:hAnsi="GHEA Grapalat" w:cs="GHEA Grapalat"/>
          <w:iCs/>
          <w:sz w:val="24"/>
          <w:szCs w:val="24"/>
          <w:lang w:val="hy-AM"/>
        </w:rPr>
        <w:t xml:space="preserve">տեխնիկական անվտանգության ամենամյա փորձաքննության անցկացման </w:t>
      </w:r>
      <w:r w:rsidR="00B07859" w:rsidRPr="006C3CD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արտադրական վտանգավոր օբյեկտի </w:t>
      </w:r>
      <w:r w:rsidR="00B8259B" w:rsidRPr="006C3CD8">
        <w:rPr>
          <w:rFonts w:ascii="GHEA Grapalat" w:hAnsi="GHEA Grapalat" w:cs="GHEA Grapalat"/>
          <w:iCs/>
          <w:sz w:val="24"/>
          <w:szCs w:val="24"/>
          <w:lang w:val="hy-AM"/>
        </w:rPr>
        <w:t>շահագործման</w:t>
      </w:r>
      <w:r w:rsidR="0094675B" w:rsidRPr="006C3CD8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94675B" w:rsidRPr="006C3CD8">
        <w:rPr>
          <w:rFonts w:ascii="GHEA Grapalat" w:hAnsi="GHEA Grapalat" w:cs="Sylfaen"/>
          <w:sz w:val="24"/>
          <w:szCs w:val="24"/>
          <w:lang w:val="hy-AM"/>
        </w:rPr>
        <w:t xml:space="preserve">հարցի քննության </w:t>
      </w:r>
      <w:r w:rsidR="00426B03" w:rsidRPr="006C3CD8">
        <w:rPr>
          <w:rFonts w:ascii="GHEA Grapalat" w:hAnsi="GHEA Grapalat" w:cs="Sylfaen"/>
          <w:sz w:val="24"/>
          <w:szCs w:val="24"/>
          <w:lang w:val="hy-AM"/>
        </w:rPr>
        <w:t>վերաբերյալ:</w:t>
      </w:r>
    </w:p>
    <w:p w14:paraId="0AB1B1EC" w14:textId="26624452" w:rsidR="008E1850" w:rsidRDefault="008E1850" w:rsidP="00454B4A">
      <w:pPr>
        <w:tabs>
          <w:tab w:val="left" w:pos="284"/>
        </w:tabs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850">
        <w:rPr>
          <w:rFonts w:ascii="GHEA Grapalat" w:hAnsi="GHEA Grapalat" w:cs="Sylfaen"/>
          <w:sz w:val="24"/>
          <w:szCs w:val="24"/>
          <w:lang w:val="hy-AM"/>
        </w:rPr>
        <w:t>2</w:t>
      </w:r>
      <w:r w:rsidRPr="008E185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E1850">
        <w:rPr>
          <w:rFonts w:ascii="GHEA Grapalat" w:hAnsi="GHEA Grapalat" w:cs="Sylfaen"/>
          <w:sz w:val="24"/>
          <w:szCs w:val="24"/>
          <w:lang w:val="hy-AM"/>
        </w:rPr>
        <w:t xml:space="preserve"> Հանձնարարել Տեսչական մարմնի իրավական աջակցության և փաստաթղթաշրջանառության վարչության իրավաբանական բաժնին՝ անհապաղ կազմել և Տեսչական մարմնի ղեկավարի հաստատմանը ներկայացնել՝ արտադրական վտանգավոր օբյեկտի շահագործման արգելմանն ուղղված կարգադրագրի նախագիծ։</w:t>
      </w:r>
    </w:p>
    <w:p w14:paraId="22E3D41C" w14:textId="194CF33E" w:rsidR="00454B4A" w:rsidRDefault="00454B4A" w:rsidP="00454B4A">
      <w:pPr>
        <w:tabs>
          <w:tab w:val="left" w:pos="284"/>
        </w:tabs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81C466C" w14:textId="77777777" w:rsidR="00454B4A" w:rsidRDefault="00454B4A" w:rsidP="00454B4A">
      <w:pPr>
        <w:tabs>
          <w:tab w:val="left" w:pos="284"/>
        </w:tabs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526E74" w14:textId="4C86A612" w:rsidR="00402915" w:rsidRPr="006C3CD8" w:rsidRDefault="00402915" w:rsidP="0010120D">
      <w:pPr>
        <w:tabs>
          <w:tab w:val="left" w:pos="284"/>
          <w:tab w:val="left" w:pos="993"/>
        </w:tabs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4595"/>
        <w:gridCol w:w="2617"/>
      </w:tblGrid>
      <w:tr w:rsidR="0048142A" w:rsidRPr="00481FBA" w14:paraId="232D2584" w14:textId="77777777" w:rsidTr="00597667">
        <w:trPr>
          <w:trHeight w:val="212"/>
        </w:trPr>
        <w:tc>
          <w:tcPr>
            <w:tcW w:w="1235" w:type="dxa"/>
            <w:shd w:val="clear" w:color="auto" w:fill="auto"/>
          </w:tcPr>
          <w:p w14:paraId="1147D5A9" w14:textId="58B0EB57" w:rsidR="0048142A" w:rsidRPr="00481FBA" w:rsidRDefault="00B1290E" w:rsidP="00B1290E">
            <w:pP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B1290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ՊԱՐՏԱԿԱՆՈՒԹՅՈՒՆՆԵՐԸ ԿԱՏԱՐՈՂ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՝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0BDC6C4B" w14:textId="726CB0DA" w:rsidR="0048142A" w:rsidRDefault="00C672F2" w:rsidP="00597667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pict w14:anchorId="5E25FD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B9D24E84-D85D-43BC-913D-B750B2F2F812}" provid="{00000000-0000-0000-0000-000000000000}" showsigndate="f" issignatureline="t"/>
                </v:shape>
              </w:pict>
            </w:r>
          </w:p>
        </w:tc>
        <w:tc>
          <w:tcPr>
            <w:tcW w:w="3635" w:type="dxa"/>
            <w:shd w:val="clear" w:color="auto" w:fill="auto"/>
            <w:vAlign w:val="bottom"/>
          </w:tcPr>
          <w:p w14:paraId="2233400E" w14:textId="36EFEDB3" w:rsidR="0048142A" w:rsidRDefault="00B1290E" w:rsidP="00597667">
            <w:pPr>
              <w:jc w:val="righ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B1290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57817787" w14:textId="77777777" w:rsidR="003B65EA" w:rsidRPr="006D4EFB" w:rsidRDefault="003B65EA" w:rsidP="00597667">
      <w:pPr>
        <w:tabs>
          <w:tab w:val="left" w:pos="851"/>
        </w:tabs>
        <w:spacing w:after="0"/>
        <w:jc w:val="both"/>
        <w:rPr>
          <w:rFonts w:ascii="GHEA Grapalat" w:hAnsi="GHEA Grapalat"/>
          <w:sz w:val="20"/>
          <w:lang w:val="hy-AM"/>
        </w:rPr>
      </w:pPr>
    </w:p>
    <w:sectPr w:rsidR="003B65EA" w:rsidRPr="006D4EFB" w:rsidSect="0052501B"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567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DC81E" w14:textId="77777777" w:rsidR="00CC0876" w:rsidRDefault="00CC0876" w:rsidP="00927653">
      <w:pPr>
        <w:spacing w:after="0" w:line="240" w:lineRule="auto"/>
      </w:pPr>
      <w:r>
        <w:separator/>
      </w:r>
    </w:p>
  </w:endnote>
  <w:endnote w:type="continuationSeparator" w:id="0">
    <w:p w14:paraId="070E0D76" w14:textId="77777777" w:rsidR="00CC0876" w:rsidRDefault="00CC0876" w:rsidP="0092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6480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6003A" w14:textId="77777777" w:rsidR="00F274B1" w:rsidRDefault="00F274B1">
        <w:pPr>
          <w:pStyle w:val="Footer"/>
          <w:jc w:val="center"/>
        </w:pPr>
      </w:p>
      <w:p w14:paraId="6EF8B3DE" w14:textId="2F57188E" w:rsidR="00F274B1" w:rsidRDefault="00C672F2" w:rsidP="00597667">
        <w:pPr>
          <w:pStyle w:val="Footer"/>
        </w:pPr>
      </w:p>
    </w:sdtContent>
  </w:sdt>
  <w:p w14:paraId="35F7655F" w14:textId="77777777" w:rsidR="00F274B1" w:rsidRDefault="00F27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4EB8C" w14:textId="1A118C9D" w:rsidR="00F274B1" w:rsidRDefault="00F274B1">
    <w:pPr>
      <w:pStyle w:val="Footer"/>
      <w:jc w:val="center"/>
    </w:pPr>
  </w:p>
  <w:p w14:paraId="37B052CA" w14:textId="77777777" w:rsidR="00F274B1" w:rsidRDefault="00F27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8BBE4" w14:textId="77777777" w:rsidR="00CC0876" w:rsidRDefault="00CC0876" w:rsidP="00927653">
      <w:pPr>
        <w:spacing w:after="0" w:line="240" w:lineRule="auto"/>
      </w:pPr>
      <w:r>
        <w:separator/>
      </w:r>
    </w:p>
  </w:footnote>
  <w:footnote w:type="continuationSeparator" w:id="0">
    <w:p w14:paraId="0C331606" w14:textId="77777777" w:rsidR="00CC0876" w:rsidRDefault="00CC0876" w:rsidP="0092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3"/>
    </w:tblGrid>
    <w:tr w:rsidR="00137578" w14:paraId="1030F70A" w14:textId="77777777" w:rsidTr="009050C8">
      <w:tc>
        <w:tcPr>
          <w:tcW w:w="10763" w:type="dxa"/>
        </w:tcPr>
        <w:p w14:paraId="39B281F9" w14:textId="77777777" w:rsidR="00137578" w:rsidRDefault="00137578" w:rsidP="00137578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927653">
            <w:rPr>
              <w:rFonts w:ascii="GHEA Grapalat" w:hAnsi="GHEA Grapalat"/>
              <w:b/>
              <w:noProof/>
              <w:sz w:val="28"/>
              <w:lang w:val="en-US"/>
            </w:rPr>
            <w:drawing>
              <wp:inline distT="0" distB="0" distL="0" distR="0" wp14:anchorId="00ECA655" wp14:editId="11B5B118">
                <wp:extent cx="1004400" cy="97200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578" w14:paraId="3CC9C416" w14:textId="77777777" w:rsidTr="009050C8">
      <w:tc>
        <w:tcPr>
          <w:tcW w:w="10763" w:type="dxa"/>
          <w:tcBorders>
            <w:bottom w:val="thinThickSmallGap" w:sz="24" w:space="0" w:color="auto"/>
          </w:tcBorders>
        </w:tcPr>
        <w:p w14:paraId="4181FC58" w14:textId="77777777" w:rsidR="000437B5" w:rsidRDefault="00137578" w:rsidP="00137578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927653">
            <w:rPr>
              <w:rFonts w:ascii="GHEA Grapalat" w:hAnsi="GHEA Grapalat"/>
              <w:b/>
              <w:sz w:val="28"/>
              <w:lang w:val="hy-AM"/>
            </w:rPr>
            <w:t>ՀԱՅԱՍՏԱՆԻ ՀԱՆՐԱՊԵՏՈՒԹՅԱՆ ՔԱՂԱՔԱՇԻՆՈՒԹՅԱՆ, ՏԵԽՆԻԿԱԿԱՆ ԵՎ ՀՐԴԵՀԱՅԻՆ ԱՆՎՏԱՆԳՈՒԹՅԱՆ ՏԵՍՉԱԿԱՆ</w:t>
          </w:r>
        </w:p>
        <w:p w14:paraId="32BAA146" w14:textId="77777777" w:rsidR="00137578" w:rsidRPr="00927653" w:rsidRDefault="00137578" w:rsidP="00137578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927653">
            <w:rPr>
              <w:rFonts w:ascii="GHEA Grapalat" w:hAnsi="GHEA Grapalat"/>
              <w:b/>
              <w:sz w:val="28"/>
              <w:lang w:val="hy-AM"/>
            </w:rPr>
            <w:t>ՄԱՐՄՆԻ ՂԵԿԱՎԱՐ</w:t>
          </w:r>
        </w:p>
      </w:tc>
    </w:tr>
  </w:tbl>
  <w:p w14:paraId="237448AD" w14:textId="77777777" w:rsidR="00137578" w:rsidRPr="00927653" w:rsidRDefault="00137578" w:rsidP="00137578">
    <w:pPr>
      <w:pStyle w:val="Header"/>
      <w:rPr>
        <w:rFonts w:ascii="GHEA Grapalat" w:hAnsi="GHEA Grapalat"/>
        <w:b/>
        <w:sz w:val="4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33AFB"/>
    <w:multiLevelType w:val="hybridMultilevel"/>
    <w:tmpl w:val="C18C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5C18"/>
    <w:multiLevelType w:val="hybridMultilevel"/>
    <w:tmpl w:val="A050C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250E2"/>
    <w:multiLevelType w:val="hybridMultilevel"/>
    <w:tmpl w:val="78AE0F82"/>
    <w:lvl w:ilvl="0" w:tplc="60E818E4">
      <w:start w:val="1"/>
      <w:numFmt w:val="decimal"/>
      <w:lvlText w:val="%1"/>
      <w:lvlJc w:val="left"/>
      <w:pPr>
        <w:ind w:left="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401871130">
    <w:abstractNumId w:val="0"/>
  </w:num>
  <w:num w:numId="2" w16cid:durableId="825436625">
    <w:abstractNumId w:val="1"/>
  </w:num>
  <w:num w:numId="3" w16cid:durableId="224997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43"/>
    <w:rsid w:val="00002B9C"/>
    <w:rsid w:val="00002D35"/>
    <w:rsid w:val="000437B5"/>
    <w:rsid w:val="00047330"/>
    <w:rsid w:val="00061077"/>
    <w:rsid w:val="00067266"/>
    <w:rsid w:val="000704C1"/>
    <w:rsid w:val="00073874"/>
    <w:rsid w:val="00083DBE"/>
    <w:rsid w:val="0008644D"/>
    <w:rsid w:val="00095A92"/>
    <w:rsid w:val="00096075"/>
    <w:rsid w:val="000978CD"/>
    <w:rsid w:val="000B0BFB"/>
    <w:rsid w:val="000C581C"/>
    <w:rsid w:val="000D1F68"/>
    <w:rsid w:val="000D6643"/>
    <w:rsid w:val="0010120D"/>
    <w:rsid w:val="00117994"/>
    <w:rsid w:val="00137578"/>
    <w:rsid w:val="00157876"/>
    <w:rsid w:val="001735EC"/>
    <w:rsid w:val="00184FDF"/>
    <w:rsid w:val="001A5698"/>
    <w:rsid w:val="001B7F20"/>
    <w:rsid w:val="001D409A"/>
    <w:rsid w:val="001D6E9D"/>
    <w:rsid w:val="001F0436"/>
    <w:rsid w:val="002003C2"/>
    <w:rsid w:val="002057F0"/>
    <w:rsid w:val="00214AF7"/>
    <w:rsid w:val="002204B5"/>
    <w:rsid w:val="002571A4"/>
    <w:rsid w:val="002660B2"/>
    <w:rsid w:val="002660BD"/>
    <w:rsid w:val="00283D43"/>
    <w:rsid w:val="00286E52"/>
    <w:rsid w:val="002923E0"/>
    <w:rsid w:val="002A1074"/>
    <w:rsid w:val="002A340E"/>
    <w:rsid w:val="002C298E"/>
    <w:rsid w:val="002C3F63"/>
    <w:rsid w:val="002C4F66"/>
    <w:rsid w:val="002D57F5"/>
    <w:rsid w:val="002D5A7A"/>
    <w:rsid w:val="002F32AB"/>
    <w:rsid w:val="002F6ADF"/>
    <w:rsid w:val="00322ED8"/>
    <w:rsid w:val="00324ECD"/>
    <w:rsid w:val="003326E1"/>
    <w:rsid w:val="003405E4"/>
    <w:rsid w:val="003419B6"/>
    <w:rsid w:val="00341D1C"/>
    <w:rsid w:val="00351CCA"/>
    <w:rsid w:val="0035567E"/>
    <w:rsid w:val="003636D9"/>
    <w:rsid w:val="00364F2D"/>
    <w:rsid w:val="003720F1"/>
    <w:rsid w:val="00386D9F"/>
    <w:rsid w:val="00387876"/>
    <w:rsid w:val="003912E9"/>
    <w:rsid w:val="003A1167"/>
    <w:rsid w:val="003A63EE"/>
    <w:rsid w:val="003B2F92"/>
    <w:rsid w:val="003B65EA"/>
    <w:rsid w:val="003B7605"/>
    <w:rsid w:val="003D35E5"/>
    <w:rsid w:val="003D4741"/>
    <w:rsid w:val="003D580C"/>
    <w:rsid w:val="003E3761"/>
    <w:rsid w:val="003F1DED"/>
    <w:rsid w:val="003F2CA2"/>
    <w:rsid w:val="003F5AB7"/>
    <w:rsid w:val="0040217F"/>
    <w:rsid w:val="00402915"/>
    <w:rsid w:val="00425647"/>
    <w:rsid w:val="00426B03"/>
    <w:rsid w:val="004302BE"/>
    <w:rsid w:val="00431B5F"/>
    <w:rsid w:val="00437934"/>
    <w:rsid w:val="00440FC3"/>
    <w:rsid w:val="00447DB1"/>
    <w:rsid w:val="00454B4A"/>
    <w:rsid w:val="0048142A"/>
    <w:rsid w:val="00481D86"/>
    <w:rsid w:val="004B6B89"/>
    <w:rsid w:val="004C1A32"/>
    <w:rsid w:val="004C3A48"/>
    <w:rsid w:val="004C5351"/>
    <w:rsid w:val="004E422D"/>
    <w:rsid w:val="004F1AA4"/>
    <w:rsid w:val="004F6A3D"/>
    <w:rsid w:val="005007E9"/>
    <w:rsid w:val="00516267"/>
    <w:rsid w:val="00516F95"/>
    <w:rsid w:val="00523418"/>
    <w:rsid w:val="0052501B"/>
    <w:rsid w:val="00526E04"/>
    <w:rsid w:val="0053657A"/>
    <w:rsid w:val="00537F15"/>
    <w:rsid w:val="00541B21"/>
    <w:rsid w:val="0054408C"/>
    <w:rsid w:val="00560642"/>
    <w:rsid w:val="00581DFC"/>
    <w:rsid w:val="00597667"/>
    <w:rsid w:val="005B2035"/>
    <w:rsid w:val="005B70CD"/>
    <w:rsid w:val="005C287F"/>
    <w:rsid w:val="005D0CD1"/>
    <w:rsid w:val="005F06A0"/>
    <w:rsid w:val="005F73FC"/>
    <w:rsid w:val="005F7F5D"/>
    <w:rsid w:val="006149DB"/>
    <w:rsid w:val="0061695E"/>
    <w:rsid w:val="00632992"/>
    <w:rsid w:val="00640736"/>
    <w:rsid w:val="006A1B9A"/>
    <w:rsid w:val="006A5B38"/>
    <w:rsid w:val="006B0CC6"/>
    <w:rsid w:val="006C3CD8"/>
    <w:rsid w:val="006C4C7C"/>
    <w:rsid w:val="006D4EFB"/>
    <w:rsid w:val="006D6EAC"/>
    <w:rsid w:val="006E3A3E"/>
    <w:rsid w:val="006F7FBA"/>
    <w:rsid w:val="00710AE1"/>
    <w:rsid w:val="00711E5A"/>
    <w:rsid w:val="00713335"/>
    <w:rsid w:val="00722736"/>
    <w:rsid w:val="00733166"/>
    <w:rsid w:val="007339CE"/>
    <w:rsid w:val="00743E01"/>
    <w:rsid w:val="00772CFF"/>
    <w:rsid w:val="0079012D"/>
    <w:rsid w:val="00795294"/>
    <w:rsid w:val="007C6950"/>
    <w:rsid w:val="007C76C0"/>
    <w:rsid w:val="007D33B5"/>
    <w:rsid w:val="007D4FAA"/>
    <w:rsid w:val="007E52EA"/>
    <w:rsid w:val="00822DDB"/>
    <w:rsid w:val="008240FD"/>
    <w:rsid w:val="0083144C"/>
    <w:rsid w:val="00833A85"/>
    <w:rsid w:val="00835B36"/>
    <w:rsid w:val="00837156"/>
    <w:rsid w:val="00845CBA"/>
    <w:rsid w:val="00846FF4"/>
    <w:rsid w:val="00871043"/>
    <w:rsid w:val="008932F7"/>
    <w:rsid w:val="008A5713"/>
    <w:rsid w:val="008C476F"/>
    <w:rsid w:val="008D0AB3"/>
    <w:rsid w:val="008E1850"/>
    <w:rsid w:val="00901200"/>
    <w:rsid w:val="009077BA"/>
    <w:rsid w:val="00917276"/>
    <w:rsid w:val="009203E1"/>
    <w:rsid w:val="00927653"/>
    <w:rsid w:val="009309F0"/>
    <w:rsid w:val="0093637E"/>
    <w:rsid w:val="0094675B"/>
    <w:rsid w:val="009D2077"/>
    <w:rsid w:val="009D71CE"/>
    <w:rsid w:val="00A44922"/>
    <w:rsid w:val="00A80C33"/>
    <w:rsid w:val="00A81C10"/>
    <w:rsid w:val="00AB69D7"/>
    <w:rsid w:val="00AC1BB8"/>
    <w:rsid w:val="00AC2F3C"/>
    <w:rsid w:val="00AC3633"/>
    <w:rsid w:val="00AC3736"/>
    <w:rsid w:val="00AD16D6"/>
    <w:rsid w:val="00AD6429"/>
    <w:rsid w:val="00AF1A89"/>
    <w:rsid w:val="00AF7086"/>
    <w:rsid w:val="00B07859"/>
    <w:rsid w:val="00B1211C"/>
    <w:rsid w:val="00B1290E"/>
    <w:rsid w:val="00B26D5A"/>
    <w:rsid w:val="00B32727"/>
    <w:rsid w:val="00B34116"/>
    <w:rsid w:val="00B561C2"/>
    <w:rsid w:val="00B564A3"/>
    <w:rsid w:val="00B64FC7"/>
    <w:rsid w:val="00B70851"/>
    <w:rsid w:val="00B75E6C"/>
    <w:rsid w:val="00B8259B"/>
    <w:rsid w:val="00B93698"/>
    <w:rsid w:val="00BA0974"/>
    <w:rsid w:val="00BA1F7B"/>
    <w:rsid w:val="00BA43F8"/>
    <w:rsid w:val="00BB5265"/>
    <w:rsid w:val="00BD301C"/>
    <w:rsid w:val="00BF3F5E"/>
    <w:rsid w:val="00C03F3C"/>
    <w:rsid w:val="00C123DF"/>
    <w:rsid w:val="00C166C9"/>
    <w:rsid w:val="00C41E07"/>
    <w:rsid w:val="00C62966"/>
    <w:rsid w:val="00C672F2"/>
    <w:rsid w:val="00C73C2D"/>
    <w:rsid w:val="00C7405C"/>
    <w:rsid w:val="00C94821"/>
    <w:rsid w:val="00C96603"/>
    <w:rsid w:val="00CB16C4"/>
    <w:rsid w:val="00CC0876"/>
    <w:rsid w:val="00CC3D71"/>
    <w:rsid w:val="00CC4E97"/>
    <w:rsid w:val="00CD1794"/>
    <w:rsid w:val="00CE0F55"/>
    <w:rsid w:val="00CF5DCF"/>
    <w:rsid w:val="00CF7B1F"/>
    <w:rsid w:val="00D070D3"/>
    <w:rsid w:val="00D2066A"/>
    <w:rsid w:val="00D32091"/>
    <w:rsid w:val="00D362D0"/>
    <w:rsid w:val="00D37BFF"/>
    <w:rsid w:val="00D543AD"/>
    <w:rsid w:val="00D61369"/>
    <w:rsid w:val="00D667FD"/>
    <w:rsid w:val="00D863AC"/>
    <w:rsid w:val="00D923C3"/>
    <w:rsid w:val="00DA05D4"/>
    <w:rsid w:val="00DB1BD3"/>
    <w:rsid w:val="00DC3884"/>
    <w:rsid w:val="00DD2BA0"/>
    <w:rsid w:val="00DE2CF3"/>
    <w:rsid w:val="00DE5134"/>
    <w:rsid w:val="00DF25EB"/>
    <w:rsid w:val="00E023C4"/>
    <w:rsid w:val="00E33AD0"/>
    <w:rsid w:val="00E50128"/>
    <w:rsid w:val="00E57452"/>
    <w:rsid w:val="00E65DF7"/>
    <w:rsid w:val="00EB0BD9"/>
    <w:rsid w:val="00EF00E5"/>
    <w:rsid w:val="00F13ADD"/>
    <w:rsid w:val="00F20014"/>
    <w:rsid w:val="00F23805"/>
    <w:rsid w:val="00F274B1"/>
    <w:rsid w:val="00F37D1D"/>
    <w:rsid w:val="00F519BA"/>
    <w:rsid w:val="00F6636F"/>
    <w:rsid w:val="00F840FB"/>
    <w:rsid w:val="00F94379"/>
    <w:rsid w:val="00F9671F"/>
    <w:rsid w:val="00FA677D"/>
    <w:rsid w:val="00FB2EB3"/>
    <w:rsid w:val="00FB775E"/>
    <w:rsid w:val="00FE68AF"/>
    <w:rsid w:val="00FF0465"/>
    <w:rsid w:val="00FF0E54"/>
    <w:rsid w:val="00FF0E88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6062D"/>
  <w15:chartTrackingRefBased/>
  <w15:docId w15:val="{CE474984-B2C8-4884-B091-0182900E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53"/>
  </w:style>
  <w:style w:type="paragraph" w:styleId="Footer">
    <w:name w:val="footer"/>
    <w:basedOn w:val="Normal"/>
    <w:link w:val="FooterChar"/>
    <w:uiPriority w:val="99"/>
    <w:unhideWhenUsed/>
    <w:rsid w:val="0092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53"/>
  </w:style>
  <w:style w:type="table" w:styleId="TableGrid">
    <w:name w:val="Table Grid"/>
    <w:basedOn w:val="TableNormal"/>
    <w:uiPriority w:val="39"/>
    <w:rsid w:val="0092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F5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960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E33A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iblque4V1ieyRDR2+Vgjk/zdBMG9jW+/hnEh23oHJbM=</DigestValue>
    </Reference>
    <Reference Type="http://www.w3.org/2000/09/xmldsig#Object" URI="#idOfficeObject">
      <DigestMethod Algorithm="http://www.w3.org/2001/04/xmlenc#sha256"/>
      <DigestValue>Cbt47TBX6kl7jrAAri0Qb9rlvMbCsc7hwMH5bOFoVvs=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rlTMnAcTF0BknYSRiCiehRoisog8PDj4Ebc7D/Ud6b4=</DigestValue>
    </Reference>
    <Reference Type="http://www.w3.org/2000/09/xmldsig#Object" URI="#idValidSigLnImg">
      <DigestMethod Algorithm="http://www.w3.org/2001/04/xmlenc#sha256"/>
      <DigestValue>srDB5QhL2jud5lfDa8Q8DxVBNkwZmGqaMDoVy2MtRKA=</DigestValue>
    </Reference>
    <Reference Type="http://www.w3.org/2000/09/xmldsig#Object" URI="#idInvalidSigLnImg">
      <DigestMethod Algorithm="http://www.w3.org/2001/04/xmlenc#sha256"/>
      <DigestValue>j59S8gPK5TxxbkHo7tv7DNVeRwYoBn/EXZYBiZULZiE=</DigestValue>
    </Reference>
  </SignedInfo>
  <SignatureValue>Cw2dmuRSObZ2OwZrLtAoYkNZBUC+R/tzW606f8LhWdYnJ/EDUqvAGjAAiubNQJ4MfOoEW2B4zU/e
rhNZRKspUDf19Fqt5PoYd+e707JMKXdH3MYjPvAnzruK2JERt7iGoieMRangdsbA+dMIMiEQ9LU8
pbVnRxuRsTDijgvPO98QLANwqrqfRJ0c3kBJ/nRKVNKVngcYjRUTlyKoOOmzUlo00QWC6Jyc0r/S
ekiG6RmtZf+44QqjDpdwfnuDXUZJn12Axe6CbNJYuW1K/6zcHYbceWOl/D11apBqtDhyRR2JZ3Yu
T2q7frT1Ha8snsBplVD7ov3vYblM7FI21aXGuw==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jCFx+jxNdChMzIezgSlCkV9yK4ioO2dHUba1Yvc10SA=</DigestValue>
      </Reference>
      <Reference URI="/word/document.xml?ContentType=application/vnd.openxmlformats-officedocument.wordprocessingml.document.main+xml">
        <DigestMethod Algorithm="http://www.w3.org/2001/04/xmlenc#sha256"/>
        <DigestValue>gl/CnqG0JyPHtuV2wMvTpdIhjmaP0Swqkmaz2uxA9MA=</DigestValue>
      </Reference>
      <Reference URI="/word/endnotes.xml?ContentType=application/vnd.openxmlformats-officedocument.wordprocessingml.endnotes+xml">
        <DigestMethod Algorithm="http://www.w3.org/2001/04/xmlenc#sha256"/>
        <DigestValue>6qrLILCksQqRVJOIFnme7aiTskr2jE68tukg69S9SCw=</DigestValue>
      </Reference>
      <Reference URI="/word/fontTable.xml?ContentType=application/vnd.openxmlformats-officedocument.wordprocessingml.fontTable+xml">
        <DigestMethod Algorithm="http://www.w3.org/2001/04/xmlenc#sha256"/>
        <DigestValue>4txmYJZ7qPcXfAIrjoLOjKebWAwULVbLel5PC2OyP/g=</DigestValue>
      </Reference>
      <Reference URI="/word/footer1.xml?ContentType=application/vnd.openxmlformats-officedocument.wordprocessingml.footer+xml">
        <DigestMethod Algorithm="http://www.w3.org/2001/04/xmlenc#sha256"/>
        <DigestValue>FruVR0q6U48WUj4bNprSqfN/c3KJPNfDhn16lX1IRGc=</DigestValue>
      </Reference>
      <Reference URI="/word/footer2.xml?ContentType=application/vnd.openxmlformats-officedocument.wordprocessingml.footer+xml">
        <DigestMethod Algorithm="http://www.w3.org/2001/04/xmlenc#sha256"/>
        <DigestValue>pFYCbGKDJig1u2eMnHu8/4w9oSjc48R+meKCRRcOtAs=</DigestValue>
      </Reference>
      <Reference URI="/word/footnotes.xml?ContentType=application/vnd.openxmlformats-officedocument.wordprocessingml.footnotes+xml">
        <DigestMethod Algorithm="http://www.w3.org/2001/04/xmlenc#sha256"/>
        <DigestValue>Z79u+Y9GzuMvI1tqy/RAib5cB6yXTojz3ghoHK3XGjk=</DigestValue>
      </Reference>
      <Reference URI="/word/header1.xml?ContentType=application/vnd.openxmlformats-officedocument.wordprocessingml.header+xml">
        <DigestMethod Algorithm="http://www.w3.org/2001/04/xmlenc#sha256"/>
        <DigestValue>08Yu3PROAlUCYuVRuLvtYp634uOI8lddBV6YaFWoLIY=</DigestValue>
      </Reference>
      <Reference URI="/word/media/image1.emf?ContentType=image/x-emf">
        <DigestMethod Algorithm="http://www.w3.org/2001/04/xmlenc#sha256"/>
        <DigestValue>MIenxB+oCGcVGeDiRp6I1IbYltrSUkwf00AmbRt5mr4=</DigestValue>
      </Reference>
      <Reference URI="/word/media/image2.jpg?ContentType=image/jpeg">
        <DigestMethod Algorithm="http://www.w3.org/2001/04/xmlenc#sha256"/>
        <DigestValue>KSzms8PWLriTTWNcwURBvVv447GPYwy1Ic99kKlAeF4=</DigestValue>
      </Reference>
      <Reference URI="/word/numbering.xml?ContentType=application/vnd.openxmlformats-officedocument.wordprocessingml.numbering+xml">
        <DigestMethod Algorithm="http://www.w3.org/2001/04/xmlenc#sha256"/>
        <DigestValue>FmxlyFV8YPkeRIu057u2svxc6yJiyStEJP9OBzYi6KI=</DigestValue>
      </Reference>
      <Reference URI="/word/settings.xml?ContentType=application/vnd.openxmlformats-officedocument.wordprocessingml.settings+xml">
        <DigestMethod Algorithm="http://www.w3.org/2001/04/xmlenc#sha256"/>
        <DigestValue>pbCJfi3wYiRcYga/5gUXBv/rP9fhZJUlJW6RJi8FnpA=</DigestValue>
      </Reference>
      <Reference URI="/word/styles.xml?ContentType=application/vnd.openxmlformats-officedocument.wordprocessingml.styles+xml">
        <DigestMethod Algorithm="http://www.w3.org/2001/04/xmlenc#sha256"/>
        <DigestValue>xxaFyaCJ4UJbupYPs+tqCVs3oWZklriC+R2boBhvXsw=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rTvZl9AxjPvui3dOEvVDzNyLf9MO3fVOlmD1cwRxv/o=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2024-04-25T14:19:46Z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{B9D24E84-D85D-43BC-913D-B750B2F2F812}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2024-04-25T14:19:46Z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PQr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AA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QA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EA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Mo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CE1C-27C2-405B-9126-559B9BF8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https://mul2-utfsib.gov.am/tasks/385364/oneclick/15df3267b58df1c82141e66be621044465d8b1210a483c62489a763e534a6759.docx?token=22bb14788b5e195eacdf469499cf88f1</cp:keywords>
  <dc:description/>
  <cp:lastModifiedBy>User</cp:lastModifiedBy>
  <cp:revision>156</cp:revision>
  <cp:lastPrinted>2022-11-01T11:35:00Z</cp:lastPrinted>
  <dcterms:created xsi:type="dcterms:W3CDTF">2022-11-18T13:23:00Z</dcterms:created>
  <dcterms:modified xsi:type="dcterms:W3CDTF">2024-04-25T14:19:00Z</dcterms:modified>
</cp:coreProperties>
</file>