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1F1DEF" w:rsidRPr="00D4382B" w:rsidRDefault="00CD4728" w:rsidP="001F1DE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7B6840">
        <w:rPr>
          <w:rFonts w:ascii="GHEA Grapalat" w:hAnsi="GHEA Grapalat"/>
          <w:lang w:val="hy-AM"/>
        </w:rPr>
        <w:t>6</w:t>
      </w:r>
      <w:r w:rsidR="001F1DEF" w:rsidRPr="001F1DEF">
        <w:rPr>
          <w:rFonts w:ascii="GHEA Grapalat" w:hAnsi="GHEA Grapalat"/>
          <w:lang w:val="hy-AM"/>
        </w:rPr>
        <w:t>.05</w:t>
      </w:r>
      <w:r w:rsidR="001F1DEF">
        <w:rPr>
          <w:rFonts w:ascii="GHEA Grapalat" w:hAnsi="GHEA Grapalat"/>
          <w:lang w:val="hy-AM"/>
        </w:rPr>
        <w:t>.2015</w:t>
      </w:r>
      <w:r w:rsidR="001F1DEF" w:rsidRPr="00D4382B">
        <w:rPr>
          <w:rFonts w:ascii="GHEA Grapalat" w:hAnsi="GHEA Grapalat"/>
          <w:lang w:val="hy-AM"/>
        </w:rPr>
        <w:t>թ.</w:t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="001F1DEF"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1F1DEF" w:rsidRDefault="001F1DEF" w:rsidP="001F1DEF">
      <w:pPr>
        <w:tabs>
          <w:tab w:val="left" w:pos="235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ԱՆ ԴԱՀԿ ծառայության Երևանի </w:t>
      </w:r>
      <w:r w:rsidR="0043010E">
        <w:rPr>
          <w:rFonts w:ascii="GHEA Grapalat" w:hAnsi="GHEA Grapalat"/>
          <w:sz w:val="22"/>
          <w:szCs w:val="22"/>
          <w:lang w:val="hy-AM"/>
        </w:rPr>
        <w:t xml:space="preserve">քաղաքի </w:t>
      </w:r>
      <w:r>
        <w:rPr>
          <w:rFonts w:ascii="GHEA Grapalat" w:hAnsi="GHEA Grapalat"/>
          <w:sz w:val="22"/>
          <w:szCs w:val="22"/>
          <w:lang w:val="hy-AM"/>
        </w:rPr>
        <w:t>Կենտրոն և Նորք-Մարաշ բաժնի հարկադիր կատարող</w:t>
      </w:r>
      <w:r w:rsidR="0043010E" w:rsidRPr="0043010E">
        <w:rPr>
          <w:rFonts w:ascii="GHEA Grapalat" w:hAnsi="GHEA Grapalat"/>
          <w:sz w:val="22"/>
          <w:szCs w:val="22"/>
          <w:lang w:val="hy-AM"/>
        </w:rPr>
        <w:t xml:space="preserve">, </w:t>
      </w:r>
      <w:r w:rsidR="0043010E">
        <w:rPr>
          <w:rFonts w:ascii="GHEA Grapalat" w:hAnsi="GHEA Grapalat"/>
          <w:sz w:val="22"/>
          <w:szCs w:val="22"/>
          <w:lang w:val="hy-AM"/>
        </w:rPr>
        <w:t>արդարադատության լեյտենանտ</w:t>
      </w:r>
      <w:r>
        <w:rPr>
          <w:rFonts w:ascii="GHEA Grapalat" w:hAnsi="GHEA Grapalat"/>
          <w:sz w:val="22"/>
          <w:szCs w:val="22"/>
          <w:lang w:val="hy-AM"/>
        </w:rPr>
        <w:t xml:space="preserve"> Դ.Սահարյանս` ուսումնասիրելով 17.12.2014թ. հարուցված թիվ 01/02-10122/14  կատարողական վարույթի նյութերը </w:t>
      </w:r>
    </w:p>
    <w:p w:rsidR="001F1DEF" w:rsidRDefault="001F1DEF" w:rsidP="001F1DEF">
      <w:pPr>
        <w:tabs>
          <w:tab w:val="left" w:pos="2355"/>
        </w:tabs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                                                      </w:t>
      </w:r>
    </w:p>
    <w:p w:rsidR="001F1DEF" w:rsidRDefault="001F1DEF" w:rsidP="001F1DEF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</w:p>
    <w:p w:rsidR="001F1DEF" w:rsidRDefault="001F1DEF" w:rsidP="001F1DEF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ՊԱՐԶԵՑԻ</w:t>
      </w:r>
    </w:p>
    <w:p w:rsidR="001F1DEF" w:rsidRDefault="001F1DEF" w:rsidP="001F1DEF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:rsidR="001F1DEF" w:rsidRDefault="001F1DEF" w:rsidP="001F1DEF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դատարանի կողմից 10.11.2014թ. տրված թիվ ԵԿԴ/0897/02/13 կատարողական թերթի համաձայն պետք է՝ </w:t>
      </w:r>
      <w:r w:rsidRPr="007708D1">
        <w:rPr>
          <w:rFonts w:ascii="GHEA Grapalat" w:hAnsi="GHEA Grapalat"/>
          <w:sz w:val="22"/>
          <w:szCs w:val="22"/>
          <w:lang w:val="hy-AM"/>
        </w:rPr>
        <w:t>Գևորգ Պողոսյանից հօգուտ Հայկ Գրիգորյանի բռնագանձել` բռնագանաձման պահին 1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7708D1">
        <w:rPr>
          <w:rFonts w:ascii="GHEA Grapalat" w:hAnsi="GHEA Grapalat"/>
          <w:sz w:val="22"/>
          <w:szCs w:val="22"/>
          <w:lang w:val="hy-AM"/>
        </w:rPr>
        <w:t>800 ԱՄՆ դոլարին համարժեք ՀՀ դրամ պարտքը։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708D1">
        <w:rPr>
          <w:rFonts w:ascii="GHEA Grapalat" w:hAnsi="GHEA Grapalat"/>
          <w:sz w:val="22"/>
          <w:szCs w:val="22"/>
          <w:lang w:val="hy-AM"/>
        </w:rPr>
        <w:t>Գևորգ Պողոսյանից հօգուտ Հայկ Գրիգորյանի բռնագանձել ՀՀ քաղաքացիական օրենսգրքի 411-րդ հոդվածով նախատեսված տոկոսները` ըստ համապատասխան ժամանակահատվածների համար ՀՀ կենտրոնական բանկի սահմանած բանկային տոկոսների հաշվարկային դրույքների` բռնագանձման պահին 1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7708D1">
        <w:rPr>
          <w:rFonts w:ascii="GHEA Grapalat" w:hAnsi="GHEA Grapalat"/>
          <w:sz w:val="22"/>
          <w:szCs w:val="22"/>
          <w:lang w:val="hy-AM"/>
        </w:rPr>
        <w:t>800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708D1">
        <w:rPr>
          <w:rFonts w:ascii="GHEA Grapalat" w:hAnsi="GHEA Grapalat"/>
          <w:sz w:val="22"/>
          <w:szCs w:val="22"/>
          <w:lang w:val="hy-AM"/>
        </w:rPr>
        <w:t>ԱՄՆ դոլարին համարժեք ՀՀ դրամի նկատմամբ, սկսած 2012 թվականի մարտի 01-ից մինչև նշված գումարի փաստացի վերադարձման օրը։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708D1">
        <w:rPr>
          <w:rFonts w:ascii="GHEA Grapalat" w:hAnsi="GHEA Grapalat"/>
          <w:sz w:val="22"/>
          <w:szCs w:val="22"/>
          <w:lang w:val="hy-AM"/>
        </w:rPr>
        <w:t>Գևորգ Պողոսյանից հօգուտ Հայկ Գրիգորյանի բռնագանձել 15.000 ՀՀ դրամ` որպես պետական տուրքի փոխհատուցում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1F1DEF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1F1DEF" w:rsidRPr="00CD4728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7B6840" w:rsidRPr="007B6840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A1EEA">
        <w:rPr>
          <w:rFonts w:ascii="GHEA Grapalat" w:hAnsi="GHEA Grapalat"/>
          <w:sz w:val="22"/>
          <w:szCs w:val="22"/>
          <w:lang w:val="hy-AM"/>
        </w:rPr>
        <w:t>28-րդ հոդվածով և 37-րդ հոդվածի 8-րդ կետով</w:t>
      </w:r>
      <w:r w:rsidR="00CD4728" w:rsidRPr="00CD4728">
        <w:rPr>
          <w:rFonts w:ascii="GHEA Grapalat" w:hAnsi="GHEA Grapalat"/>
          <w:sz w:val="22"/>
          <w:szCs w:val="22"/>
          <w:lang w:val="hy-AM"/>
        </w:rPr>
        <w:t>.</w:t>
      </w:r>
    </w:p>
    <w:p w:rsidR="001F1DEF" w:rsidRPr="00D4382B" w:rsidRDefault="001F1DEF" w:rsidP="001F1DEF">
      <w:pPr>
        <w:ind w:left="-284" w:hanging="993"/>
        <w:jc w:val="both"/>
        <w:rPr>
          <w:rFonts w:ascii="GHEA Grapalat" w:hAnsi="GHEA Grapalat"/>
          <w:lang w:val="hy-AM"/>
        </w:rPr>
      </w:pPr>
    </w:p>
    <w:p w:rsidR="001F1DEF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593B97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593B97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>
        <w:rPr>
          <w:rFonts w:ascii="GHEA Grapalat" w:hAnsi="GHEA Grapalat"/>
          <w:sz w:val="22"/>
          <w:szCs w:val="22"/>
          <w:lang w:val="hy-AM"/>
        </w:rPr>
        <w:t xml:space="preserve">17.12.2014թ. հարուցված թիվ 01/02-10122/14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Default="001F1DEF" w:rsidP="001F1DEF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1F1DEF" w:rsidRDefault="001F1DEF" w:rsidP="001F1DEF"/>
    <w:sectPr w:rsidR="001F1DEF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A406A"/>
    <w:rsid w:val="000E56E9"/>
    <w:rsid w:val="001F1DEF"/>
    <w:rsid w:val="002445C1"/>
    <w:rsid w:val="002D5E7B"/>
    <w:rsid w:val="0043010E"/>
    <w:rsid w:val="004760A9"/>
    <w:rsid w:val="005A5A81"/>
    <w:rsid w:val="007B6840"/>
    <w:rsid w:val="00886936"/>
    <w:rsid w:val="00CD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2015-03-24T06:24:00Z</dcterms:created>
  <dcterms:modified xsi:type="dcterms:W3CDTF">2015-05-26T06:18:00Z</dcterms:modified>
</cp:coreProperties>
</file>