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B3" w:rsidRPr="005F0349" w:rsidRDefault="00390EB3" w:rsidP="00390EB3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sz w:val="28"/>
          <w:szCs w:val="28"/>
          <w:lang w:val="hy-AM"/>
        </w:rPr>
      </w:pPr>
      <w:r>
        <w:rPr>
          <w:rFonts w:ascii="GHEA Grapalat" w:hAnsi="GHEA Grapalat" w:cs="Sylfaen"/>
          <w:sz w:val="28"/>
          <w:szCs w:val="28"/>
          <w:lang w:val="hy-AM"/>
        </w:rPr>
        <w:t>Ո  Ր  Ո  Շ  ՈՒ  Մ</w:t>
      </w:r>
    </w:p>
    <w:p w:rsidR="00390EB3" w:rsidRDefault="00390EB3" w:rsidP="00390EB3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sz w:val="28"/>
          <w:szCs w:val="28"/>
          <w:lang w:val="en-US"/>
        </w:rPr>
      </w:pPr>
      <w:r>
        <w:rPr>
          <w:rFonts w:ascii="GHEA Grapalat" w:hAnsi="GHEA Grapalat" w:cs="Sylfaen"/>
          <w:sz w:val="28"/>
          <w:szCs w:val="28"/>
          <w:lang w:val="hy-AM"/>
        </w:rPr>
        <w:t>Կատարողական վարույթը կասեցնելու մասին</w:t>
      </w:r>
    </w:p>
    <w:p w:rsidR="00390EB3" w:rsidRPr="00BB338A" w:rsidRDefault="00390EB3" w:rsidP="00390EB3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sz w:val="28"/>
          <w:szCs w:val="28"/>
          <w:lang w:val="en-US"/>
        </w:rPr>
      </w:pPr>
    </w:p>
    <w:p w:rsidR="00390EB3" w:rsidRDefault="001E55A1" w:rsidP="00390EB3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27</w:t>
      </w:r>
      <w:r w:rsidR="00390EB3" w:rsidRPr="005F0349">
        <w:rPr>
          <w:rFonts w:ascii="GHEA Grapalat" w:hAnsi="GHEA Grapalat" w:cs="Sylfaen"/>
          <w:lang w:val="hy-AM"/>
        </w:rPr>
        <w:t>.</w:t>
      </w:r>
      <w:r w:rsidR="00390EB3">
        <w:rPr>
          <w:rFonts w:ascii="GHEA Grapalat" w:hAnsi="GHEA Grapalat" w:cs="Sylfaen"/>
          <w:lang w:val="en-US"/>
        </w:rPr>
        <w:t>0</w:t>
      </w:r>
      <w:r>
        <w:rPr>
          <w:rFonts w:ascii="GHEA Grapalat" w:hAnsi="GHEA Grapalat" w:cs="Sylfaen"/>
          <w:lang w:val="en-US"/>
        </w:rPr>
        <w:t>5</w:t>
      </w:r>
      <w:r w:rsidR="00390EB3" w:rsidRPr="005F0349">
        <w:rPr>
          <w:rFonts w:ascii="GHEA Grapalat" w:hAnsi="GHEA Grapalat" w:cs="Sylfaen"/>
          <w:lang w:val="hy-AM"/>
        </w:rPr>
        <w:t>.201</w:t>
      </w:r>
      <w:r>
        <w:rPr>
          <w:rFonts w:ascii="GHEA Grapalat" w:hAnsi="GHEA Grapalat" w:cs="Sylfaen"/>
          <w:lang w:val="en-US"/>
        </w:rPr>
        <w:t>5</w:t>
      </w:r>
      <w:r w:rsidR="00390EB3" w:rsidRPr="005F0349">
        <w:rPr>
          <w:rFonts w:ascii="GHEA Grapalat" w:hAnsi="GHEA Grapalat" w:cs="Sylfaen"/>
          <w:lang w:val="hy-AM"/>
        </w:rPr>
        <w:t>թ.</w:t>
      </w:r>
      <w:r w:rsidR="00390EB3" w:rsidRPr="005F0349">
        <w:rPr>
          <w:rFonts w:ascii="GHEA Grapalat" w:hAnsi="GHEA Grapalat" w:cs="Sylfaen"/>
          <w:lang w:val="hy-AM"/>
        </w:rPr>
        <w:tab/>
        <w:t xml:space="preserve">                     </w:t>
      </w:r>
      <w:r w:rsidR="00390EB3" w:rsidRPr="005F0349">
        <w:rPr>
          <w:rFonts w:ascii="GHEA Grapalat" w:hAnsi="GHEA Grapalat" w:cs="Sylfaen"/>
          <w:lang w:val="hy-AM"/>
        </w:rPr>
        <w:tab/>
      </w:r>
      <w:r w:rsidR="00390EB3" w:rsidRPr="005F0349">
        <w:rPr>
          <w:rFonts w:ascii="GHEA Grapalat" w:hAnsi="GHEA Grapalat" w:cs="Sylfaen"/>
          <w:lang w:val="hy-AM"/>
        </w:rPr>
        <w:tab/>
      </w:r>
      <w:r w:rsidR="00390EB3" w:rsidRPr="005F0349">
        <w:rPr>
          <w:rFonts w:ascii="GHEA Grapalat" w:hAnsi="GHEA Grapalat" w:cs="Sylfaen"/>
          <w:lang w:val="hy-AM"/>
        </w:rPr>
        <w:tab/>
      </w:r>
      <w:r w:rsidR="00390EB3" w:rsidRPr="005F0349">
        <w:rPr>
          <w:rFonts w:ascii="GHEA Grapalat" w:hAnsi="GHEA Grapalat" w:cs="Sylfaen"/>
          <w:lang w:val="hy-AM"/>
        </w:rPr>
        <w:tab/>
      </w:r>
      <w:r w:rsidR="00390EB3" w:rsidRPr="00FE77B8">
        <w:rPr>
          <w:rFonts w:ascii="GHEA Grapalat" w:hAnsi="GHEA Grapalat" w:cs="Sylfaen"/>
          <w:lang w:val="hy-AM"/>
        </w:rPr>
        <w:t>ք. Երևան</w:t>
      </w:r>
    </w:p>
    <w:p w:rsidR="00390EB3" w:rsidRPr="00BB338A" w:rsidRDefault="00390EB3" w:rsidP="00390EB3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lang w:val="en-US"/>
        </w:rPr>
      </w:pPr>
    </w:p>
    <w:p w:rsidR="00390EB3" w:rsidRPr="00FE77B8" w:rsidRDefault="00390EB3" w:rsidP="00390EB3">
      <w:pPr>
        <w:tabs>
          <w:tab w:val="left" w:pos="2520"/>
        </w:tabs>
        <w:ind w:right="-284"/>
        <w:contextualSpacing/>
        <w:jc w:val="both"/>
        <w:rPr>
          <w:rFonts w:ascii="GHEA Grapalat" w:hAnsi="GHEA Grapalat" w:cs="Sylfaen"/>
          <w:lang w:val="hy-AM"/>
        </w:rPr>
      </w:pPr>
      <w:r w:rsidRPr="00FE77B8">
        <w:rPr>
          <w:rFonts w:ascii="GHEA Grapalat" w:hAnsi="GHEA Grapalat" w:cs="Sylfaen"/>
          <w:lang w:val="hy-AM"/>
        </w:rPr>
        <w:t xml:space="preserve">           </w:t>
      </w:r>
      <w:r w:rsidRPr="00BB338A">
        <w:rPr>
          <w:rFonts w:ascii="GHEA Grapalat" w:hAnsi="GHEA Grapalat" w:cs="Sylfaen"/>
          <w:lang w:val="hy-AM"/>
        </w:rPr>
        <w:t xml:space="preserve">ՀՀ ԱՆ </w:t>
      </w:r>
      <w:r w:rsidRPr="00FE77B8">
        <w:rPr>
          <w:rFonts w:ascii="GHEA Grapalat" w:hAnsi="GHEA Grapalat" w:cs="Sylfaen"/>
          <w:lang w:val="hy-AM"/>
        </w:rPr>
        <w:t>ԴԱՀԿ</w:t>
      </w:r>
      <w:r w:rsidRPr="00BB338A">
        <w:rPr>
          <w:rFonts w:ascii="GHEA Grapalat" w:hAnsi="GHEA Grapalat" w:cs="Sylfaen"/>
          <w:lang w:val="hy-AM"/>
        </w:rPr>
        <w:t xml:space="preserve"> ապահովող</w:t>
      </w:r>
      <w:r w:rsidRPr="00FE77B8">
        <w:rPr>
          <w:rFonts w:ascii="GHEA Grapalat" w:hAnsi="GHEA Grapalat" w:cs="Sylfaen"/>
          <w:lang w:val="hy-AM"/>
        </w:rPr>
        <w:t xml:space="preserve"> ծառայության Երևան քաղաքի Արաբկիր և Քանաքեռ-Զեյթուն բաժնի արդարադատության</w:t>
      </w:r>
      <w:r w:rsidRPr="00BB338A">
        <w:rPr>
          <w:rFonts w:ascii="GHEA Grapalat" w:hAnsi="GHEA Grapalat" w:cs="Sylfaen"/>
          <w:lang w:val="hy-AM"/>
        </w:rPr>
        <w:t xml:space="preserve"> ավագ</w:t>
      </w:r>
      <w:r w:rsidRPr="00FE77B8">
        <w:rPr>
          <w:rFonts w:ascii="GHEA Grapalat" w:hAnsi="GHEA Grapalat" w:cs="Sylfaen"/>
          <w:lang w:val="hy-AM"/>
        </w:rPr>
        <w:t xml:space="preserve"> լեյտենանտ</w:t>
      </w:r>
      <w:r w:rsidRPr="00BB338A">
        <w:rPr>
          <w:rFonts w:ascii="GHEA Grapalat" w:hAnsi="GHEA Grapalat" w:cs="Sylfaen"/>
          <w:lang w:val="hy-AM"/>
        </w:rPr>
        <w:t>,</w:t>
      </w:r>
      <w:r w:rsidRPr="00FE77B8">
        <w:rPr>
          <w:rFonts w:ascii="GHEA Grapalat" w:hAnsi="GHEA Grapalat" w:cs="Sylfaen"/>
          <w:lang w:val="hy-AM"/>
        </w:rPr>
        <w:t xml:space="preserve"> հարկադիր կատարող Ս. Ավետյանս ուսումնասիրելով </w:t>
      </w:r>
      <w:r w:rsidR="001E55A1" w:rsidRPr="001E55A1">
        <w:rPr>
          <w:rFonts w:ascii="GHEA Grapalat" w:hAnsi="GHEA Grapalat" w:cs="Sylfaen"/>
          <w:lang w:val="hy-AM"/>
        </w:rPr>
        <w:t>13</w:t>
      </w:r>
      <w:r>
        <w:rPr>
          <w:rFonts w:ascii="GHEA Grapalat" w:hAnsi="GHEA Grapalat" w:cs="Sylfaen"/>
          <w:lang w:val="hy-AM"/>
        </w:rPr>
        <w:t>.</w:t>
      </w:r>
      <w:r w:rsidR="001E55A1" w:rsidRPr="001E55A1">
        <w:rPr>
          <w:rFonts w:ascii="GHEA Grapalat" w:hAnsi="GHEA Grapalat" w:cs="Sylfaen"/>
          <w:lang w:val="hy-AM"/>
        </w:rPr>
        <w:t>12</w:t>
      </w:r>
      <w:r>
        <w:rPr>
          <w:rFonts w:ascii="GHEA Grapalat" w:hAnsi="GHEA Grapalat" w:cs="Sylfaen"/>
          <w:lang w:val="hy-AM"/>
        </w:rPr>
        <w:t>.201</w:t>
      </w:r>
      <w:r w:rsidR="001E55A1" w:rsidRPr="001E55A1">
        <w:rPr>
          <w:rFonts w:ascii="GHEA Grapalat" w:hAnsi="GHEA Grapalat" w:cs="Sylfaen"/>
          <w:lang w:val="hy-AM"/>
        </w:rPr>
        <w:t>3</w:t>
      </w:r>
      <w:r>
        <w:rPr>
          <w:rFonts w:ascii="GHEA Grapalat" w:hAnsi="GHEA Grapalat" w:cs="Sylfaen"/>
          <w:lang w:val="hy-AM"/>
        </w:rPr>
        <w:t xml:space="preserve">թ </w:t>
      </w:r>
      <w:r w:rsidRPr="00BB338A">
        <w:rPr>
          <w:rFonts w:ascii="GHEA Grapalat" w:hAnsi="GHEA Grapalat" w:cs="Sylfaen"/>
          <w:lang w:val="hy-AM"/>
        </w:rPr>
        <w:t>վերսկս</w:t>
      </w:r>
      <w:r>
        <w:rPr>
          <w:rFonts w:ascii="GHEA Grapalat" w:hAnsi="GHEA Grapalat" w:cs="Sylfaen"/>
          <w:lang w:val="hy-AM"/>
        </w:rPr>
        <w:t>ված թիվ 01/04-</w:t>
      </w:r>
      <w:r w:rsidR="004E2337" w:rsidRPr="0044666D">
        <w:rPr>
          <w:rFonts w:ascii="GHEA Grapalat" w:hAnsi="GHEA Grapalat" w:cs="Sylfaen"/>
          <w:lang w:val="hy-AM"/>
        </w:rPr>
        <w:t>8694</w:t>
      </w:r>
      <w:r w:rsidRPr="00FE77B8">
        <w:rPr>
          <w:rFonts w:ascii="GHEA Grapalat" w:hAnsi="GHEA Grapalat" w:cs="Sylfaen"/>
          <w:lang w:val="hy-AM"/>
        </w:rPr>
        <w:t>/1</w:t>
      </w:r>
      <w:r w:rsidR="0044666D" w:rsidRPr="0044666D">
        <w:rPr>
          <w:rFonts w:ascii="GHEA Grapalat" w:hAnsi="GHEA Grapalat" w:cs="Sylfaen"/>
          <w:lang w:val="hy-AM"/>
        </w:rPr>
        <w:t>3</w:t>
      </w:r>
      <w:r w:rsidRPr="00FE77B8">
        <w:rPr>
          <w:rFonts w:ascii="GHEA Grapalat" w:hAnsi="GHEA Grapalat" w:cs="Sylfaen"/>
          <w:lang w:val="hy-AM"/>
        </w:rPr>
        <w:t xml:space="preserve"> կատարողական վարույթի նյութերը`</w:t>
      </w:r>
    </w:p>
    <w:p w:rsidR="00390EB3" w:rsidRPr="00FE77B8" w:rsidRDefault="00390EB3" w:rsidP="00390EB3">
      <w:pPr>
        <w:tabs>
          <w:tab w:val="left" w:pos="2520"/>
        </w:tabs>
        <w:ind w:right="-284"/>
        <w:contextualSpacing/>
        <w:jc w:val="both"/>
        <w:rPr>
          <w:rFonts w:ascii="GHEA Grapalat" w:hAnsi="GHEA Grapalat" w:cs="Sylfaen"/>
          <w:lang w:val="hy-AM"/>
        </w:rPr>
      </w:pPr>
    </w:p>
    <w:p w:rsidR="000C0818" w:rsidRDefault="000C0818" w:rsidP="000C0818">
      <w:pPr>
        <w:tabs>
          <w:tab w:val="left" w:pos="2520"/>
        </w:tabs>
        <w:ind w:right="-284"/>
        <w:contextualSpacing/>
        <w:jc w:val="center"/>
        <w:rPr>
          <w:b/>
          <w:i/>
          <w:spacing w:val="20"/>
          <w:position w:val="16"/>
          <w:sz w:val="28"/>
          <w:szCs w:val="28"/>
          <w:lang w:val="hy-AM"/>
        </w:rPr>
      </w:pPr>
      <w:r>
        <w:rPr>
          <w:rFonts w:ascii="GHEA Grapalat" w:hAnsi="GHEA Grapalat" w:cs="Sylfaen"/>
          <w:b/>
          <w:i/>
          <w:lang w:val="hy-AM"/>
        </w:rPr>
        <w:t>ՊԱՐԶԵՑԻ</w:t>
      </w:r>
    </w:p>
    <w:p w:rsidR="00390EB3" w:rsidRPr="00273DAC" w:rsidRDefault="00390EB3" w:rsidP="00390EB3">
      <w:pPr>
        <w:tabs>
          <w:tab w:val="left" w:pos="2520"/>
        </w:tabs>
        <w:ind w:right="-284"/>
        <w:contextualSpacing/>
        <w:jc w:val="both"/>
        <w:rPr>
          <w:b/>
          <w:i/>
          <w:spacing w:val="20"/>
          <w:position w:val="16"/>
          <w:lang w:val="hy-AM"/>
        </w:rPr>
      </w:pPr>
    </w:p>
    <w:p w:rsidR="00390EB3" w:rsidRPr="00BB338A" w:rsidRDefault="00390EB3" w:rsidP="00390EB3">
      <w:pPr>
        <w:tabs>
          <w:tab w:val="left" w:pos="2520"/>
        </w:tabs>
        <w:ind w:left="-142" w:right="-284" w:hanging="709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</w:t>
      </w:r>
      <w:r w:rsidRPr="00BB338A">
        <w:rPr>
          <w:rFonts w:ascii="GHEA Grapalat" w:hAnsi="GHEA Grapalat"/>
          <w:lang w:val="hy-AM"/>
        </w:rPr>
        <w:t xml:space="preserve">ՀՀ Երևան քաղաքի </w:t>
      </w:r>
      <w:r w:rsidR="001E55A1" w:rsidRPr="001E55A1">
        <w:rPr>
          <w:rFonts w:ascii="GHEA Grapalat" w:hAnsi="GHEA Grapalat"/>
          <w:lang w:val="hy-AM"/>
        </w:rPr>
        <w:t>Կենտրոն և Նորք-Մարաշ</w:t>
      </w:r>
      <w:r w:rsidRPr="00BB338A">
        <w:rPr>
          <w:rFonts w:ascii="GHEA Grapalat" w:hAnsi="GHEA Grapalat"/>
          <w:lang w:val="hy-AM"/>
        </w:rPr>
        <w:t xml:space="preserve"> վարչական շրջանների ընդհանուր իրավասության դատարանի կողմից </w:t>
      </w:r>
      <w:r w:rsidRPr="005E6AC6">
        <w:rPr>
          <w:rFonts w:ascii="GHEA Grapalat" w:hAnsi="GHEA Grapalat"/>
          <w:lang w:val="hy-AM"/>
        </w:rPr>
        <w:t>2</w:t>
      </w:r>
      <w:r w:rsidR="001E55A1" w:rsidRPr="001E55A1">
        <w:rPr>
          <w:rFonts w:ascii="GHEA Grapalat" w:hAnsi="GHEA Grapalat"/>
          <w:lang w:val="hy-AM"/>
        </w:rPr>
        <w:t>3</w:t>
      </w:r>
      <w:r w:rsidRPr="00BB338A">
        <w:rPr>
          <w:rFonts w:ascii="GHEA Grapalat" w:hAnsi="GHEA Grapalat"/>
          <w:lang w:val="hy-AM"/>
        </w:rPr>
        <w:t>.0</w:t>
      </w:r>
      <w:r w:rsidR="001E55A1" w:rsidRPr="001E55A1">
        <w:rPr>
          <w:rFonts w:ascii="GHEA Grapalat" w:hAnsi="GHEA Grapalat"/>
          <w:lang w:val="hy-AM"/>
        </w:rPr>
        <w:t>9</w:t>
      </w:r>
      <w:r w:rsidRPr="00BB338A">
        <w:rPr>
          <w:rFonts w:ascii="GHEA Grapalat" w:hAnsi="GHEA Grapalat"/>
          <w:lang w:val="hy-AM"/>
        </w:rPr>
        <w:t>.201</w:t>
      </w:r>
      <w:r w:rsidR="001E55A1" w:rsidRPr="001E55A1">
        <w:rPr>
          <w:rFonts w:ascii="GHEA Grapalat" w:hAnsi="GHEA Grapalat"/>
          <w:lang w:val="hy-AM"/>
        </w:rPr>
        <w:t>3</w:t>
      </w:r>
      <w:r w:rsidRPr="00BB338A">
        <w:rPr>
          <w:rFonts w:ascii="GHEA Grapalat" w:hAnsi="GHEA Grapalat"/>
          <w:lang w:val="hy-AM"/>
        </w:rPr>
        <w:t>թ. տրված թիվ Ե</w:t>
      </w:r>
      <w:r w:rsidR="001E55A1" w:rsidRPr="001E55A1">
        <w:rPr>
          <w:rFonts w:ascii="GHEA Grapalat" w:hAnsi="GHEA Grapalat"/>
          <w:lang w:val="hy-AM"/>
        </w:rPr>
        <w:t>Կ</w:t>
      </w:r>
      <w:r w:rsidRPr="00BB338A">
        <w:rPr>
          <w:rFonts w:ascii="GHEA Grapalat" w:hAnsi="GHEA Grapalat"/>
          <w:lang w:val="hy-AM"/>
        </w:rPr>
        <w:t xml:space="preserve">Դ </w:t>
      </w:r>
      <w:r w:rsidR="001E55A1" w:rsidRPr="001E55A1">
        <w:rPr>
          <w:rFonts w:ascii="GHEA Grapalat" w:hAnsi="GHEA Grapalat"/>
          <w:lang w:val="hy-AM"/>
        </w:rPr>
        <w:t>0125</w:t>
      </w:r>
      <w:r w:rsidRPr="00BB338A">
        <w:rPr>
          <w:rFonts w:ascii="GHEA Grapalat" w:hAnsi="GHEA Grapalat"/>
          <w:lang w:val="hy-AM"/>
        </w:rPr>
        <w:t>/</w:t>
      </w:r>
      <w:r w:rsidR="001E55A1" w:rsidRPr="001E55A1">
        <w:rPr>
          <w:rFonts w:ascii="GHEA Grapalat" w:hAnsi="GHEA Grapalat"/>
          <w:lang w:val="hy-AM"/>
        </w:rPr>
        <w:t>17</w:t>
      </w:r>
      <w:r w:rsidRPr="00BB338A">
        <w:rPr>
          <w:rFonts w:ascii="GHEA Grapalat" w:hAnsi="GHEA Grapalat"/>
          <w:lang w:val="hy-AM"/>
        </w:rPr>
        <w:t>/1</w:t>
      </w:r>
      <w:r w:rsidRPr="005E6AC6">
        <w:rPr>
          <w:rFonts w:ascii="GHEA Grapalat" w:hAnsi="GHEA Grapalat"/>
          <w:lang w:val="hy-AM"/>
        </w:rPr>
        <w:t>3</w:t>
      </w:r>
      <w:r w:rsidR="001E55A1">
        <w:rPr>
          <w:rFonts w:ascii="GHEA Grapalat" w:hAnsi="GHEA Grapalat"/>
          <w:lang w:val="hy-AM"/>
        </w:rPr>
        <w:t xml:space="preserve"> կատարողական թերթ</w:t>
      </w:r>
      <w:r w:rsidRPr="00BB338A">
        <w:rPr>
          <w:rFonts w:ascii="GHEA Grapalat" w:hAnsi="GHEA Grapalat"/>
          <w:lang w:val="hy-AM"/>
        </w:rPr>
        <w:t xml:space="preserve">ի համաձայն պետք է </w:t>
      </w:r>
      <w:r w:rsidR="001E55A1" w:rsidRPr="001E55A1">
        <w:rPr>
          <w:rFonts w:ascii="GHEA Grapalat" w:hAnsi="GHEA Grapalat"/>
          <w:lang w:val="hy-AM"/>
        </w:rPr>
        <w:t>պատասխանողներ ՙԱրվալ՚ ՍՊԸ-ից և Գուրգեն Թադևոսյանից համապարտության կարգով հօգուտ ՙԱրմսվիսբանկ՚ ՓԲԸ-ի բռնագանձել 17.620.568,70 ՀՀ դրամ և կատարողական թերթով նախատեսված տոկոսներ և պետական տուրք</w:t>
      </w:r>
      <w:r w:rsidRPr="00BB338A">
        <w:rPr>
          <w:rFonts w:ascii="GHEA Grapalat" w:hAnsi="GHEA Grapalat"/>
          <w:lang w:val="hy-AM"/>
        </w:rPr>
        <w:t>, ինչպես նաև 5% որպես կատարողական գործողությունների կատարման ծախս:</w:t>
      </w:r>
    </w:p>
    <w:p w:rsidR="00390EB3" w:rsidRPr="00BB338A" w:rsidRDefault="00390EB3" w:rsidP="00390EB3">
      <w:pPr>
        <w:tabs>
          <w:tab w:val="left" w:pos="2520"/>
        </w:tabs>
        <w:ind w:left="-142" w:right="-284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</w:t>
      </w:r>
      <w:r w:rsidRPr="00BB338A">
        <w:rPr>
          <w:rFonts w:ascii="GHEA Grapalat" w:hAnsi="GHEA Grapalat"/>
          <w:lang w:val="hy-AM"/>
        </w:rPr>
        <w:t>Կատարողական վարույթով բռնագանզման վերաբերյալ վրճռի հարկադիր կատարման ընթացքում պարտապան</w:t>
      </w:r>
      <w:r w:rsidR="001E55A1" w:rsidRPr="001E55A1">
        <w:rPr>
          <w:rFonts w:ascii="GHEA Grapalat" w:hAnsi="GHEA Grapalat"/>
          <w:lang w:val="hy-AM"/>
        </w:rPr>
        <w:t>ներ</w:t>
      </w:r>
      <w:r w:rsidRPr="00BB338A">
        <w:rPr>
          <w:rFonts w:ascii="GHEA Grapalat" w:hAnsi="GHEA Grapalat"/>
          <w:lang w:val="hy-AM"/>
        </w:rPr>
        <w:t xml:space="preserve"> </w:t>
      </w:r>
      <w:r w:rsidR="001E55A1" w:rsidRPr="001E55A1">
        <w:rPr>
          <w:rFonts w:ascii="GHEA Grapalat" w:hAnsi="GHEA Grapalat"/>
          <w:lang w:val="hy-AM"/>
        </w:rPr>
        <w:t>ՙԱրվալ՚</w:t>
      </w:r>
      <w:r w:rsidR="001E55A1">
        <w:rPr>
          <w:rFonts w:ascii="GHEA Grapalat" w:hAnsi="GHEA Grapalat"/>
          <w:lang w:val="hy-AM"/>
        </w:rPr>
        <w:t xml:space="preserve"> ՍՊԸ-ի և Գուրգեն Թադևոսյանի </w:t>
      </w:r>
      <w:r w:rsidRPr="00BB338A">
        <w:rPr>
          <w:rFonts w:ascii="GHEA Grapalat" w:hAnsi="GHEA Grapalat"/>
          <w:lang w:val="hy-AM"/>
        </w:rPr>
        <w:t>ողջ գույքի վրա բռնագանձում տարածելու պարագայում պարզվել է, որ այդ գույքը օրենքով սահմանված նվազագույն աշխատավ</w:t>
      </w:r>
      <w:r>
        <w:rPr>
          <w:rFonts w:ascii="GHEA Grapalat" w:hAnsi="GHEA Grapalat"/>
          <w:lang w:val="hy-AM"/>
        </w:rPr>
        <w:t>արձի հազարապատիկի և ավելի չափով</w:t>
      </w:r>
      <w:r w:rsidRPr="00BB338A">
        <w:rPr>
          <w:rFonts w:ascii="GHEA Grapalat" w:hAnsi="GHEA Grapalat"/>
          <w:lang w:val="hy-AM"/>
        </w:rPr>
        <w:t xml:space="preserve">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</w:p>
    <w:p w:rsidR="00390EB3" w:rsidRPr="00AE32A5" w:rsidRDefault="00390EB3" w:rsidP="00390EB3">
      <w:pPr>
        <w:tabs>
          <w:tab w:val="left" w:pos="2520"/>
        </w:tabs>
        <w:ind w:left="-142" w:right="-284"/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5E6AC6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="00AE32A5">
        <w:rPr>
          <w:rFonts w:ascii="GHEA Grapalat" w:hAnsi="GHEA Grapalat" w:cs="Sylfaen"/>
          <w:b/>
          <w:i/>
          <w:sz w:val="22"/>
          <w:szCs w:val="22"/>
          <w:lang w:val="hy-AM"/>
        </w:rPr>
        <w:t>8-րդ կետով</w:t>
      </w:r>
      <w:r w:rsidR="00AE32A5" w:rsidRPr="00AE32A5">
        <w:rPr>
          <w:rFonts w:ascii="GHEA Grapalat" w:hAnsi="GHEA Grapalat" w:cs="Sylfaen"/>
          <w:b/>
          <w:i/>
          <w:sz w:val="22"/>
          <w:szCs w:val="22"/>
          <w:lang w:val="hy-AM"/>
        </w:rPr>
        <w:t>.</w:t>
      </w:r>
    </w:p>
    <w:p w:rsidR="00390EB3" w:rsidRPr="00390EB3" w:rsidRDefault="00390EB3" w:rsidP="00390EB3">
      <w:pPr>
        <w:tabs>
          <w:tab w:val="left" w:pos="2520"/>
        </w:tabs>
        <w:ind w:right="-284"/>
        <w:contextualSpacing/>
        <w:jc w:val="center"/>
        <w:rPr>
          <w:rFonts w:ascii="GHEA Grapalat" w:hAnsi="GHEA Grapalat" w:cs="Sylfaen"/>
          <w:b/>
          <w:i/>
          <w:sz w:val="28"/>
          <w:szCs w:val="28"/>
          <w:lang w:val="hy-AM"/>
        </w:rPr>
      </w:pPr>
      <w:r w:rsidRPr="005E6AC6">
        <w:rPr>
          <w:rFonts w:ascii="GHEA Grapalat" w:hAnsi="GHEA Grapalat" w:cs="Sylfaen"/>
          <w:b/>
          <w:i/>
          <w:sz w:val="28"/>
          <w:szCs w:val="28"/>
          <w:lang w:val="hy-AM"/>
        </w:rPr>
        <w:t>ՈՐՈՇԵՑԻ</w:t>
      </w:r>
    </w:p>
    <w:p w:rsidR="00390EB3" w:rsidRPr="00390EB3" w:rsidRDefault="00390EB3" w:rsidP="00390EB3">
      <w:pPr>
        <w:tabs>
          <w:tab w:val="left" w:pos="2520"/>
        </w:tabs>
        <w:ind w:right="-284"/>
        <w:contextualSpacing/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390EB3" w:rsidRPr="00BB338A" w:rsidRDefault="00390EB3" w:rsidP="00390EB3">
      <w:pPr>
        <w:tabs>
          <w:tab w:val="left" w:pos="2520"/>
        </w:tabs>
        <w:ind w:left="-142" w:right="-284"/>
        <w:contextualSpacing/>
        <w:jc w:val="both"/>
        <w:rPr>
          <w:rFonts w:ascii="GHEA Grapalat" w:hAnsi="GHEA Grapalat"/>
          <w:lang w:val="hy-AM"/>
        </w:rPr>
      </w:pPr>
      <w:r w:rsidRPr="00BB338A">
        <w:rPr>
          <w:rFonts w:ascii="GHEA Grapalat" w:hAnsi="GHEA Grapalat"/>
          <w:lang w:val="hy-AM"/>
        </w:rPr>
        <w:t xml:space="preserve">             Կասեցնել </w:t>
      </w:r>
      <w:r w:rsidR="001E55A1" w:rsidRPr="001E55A1">
        <w:rPr>
          <w:rFonts w:ascii="GHEA Grapalat" w:hAnsi="GHEA Grapalat" w:cs="Sylfaen"/>
          <w:lang w:val="hy-AM"/>
        </w:rPr>
        <w:t>13</w:t>
      </w:r>
      <w:r w:rsidR="001E55A1">
        <w:rPr>
          <w:rFonts w:ascii="GHEA Grapalat" w:hAnsi="GHEA Grapalat" w:cs="Sylfaen"/>
          <w:lang w:val="hy-AM"/>
        </w:rPr>
        <w:t>.</w:t>
      </w:r>
      <w:r w:rsidR="001E55A1" w:rsidRPr="001E55A1">
        <w:rPr>
          <w:rFonts w:ascii="GHEA Grapalat" w:hAnsi="GHEA Grapalat" w:cs="Sylfaen"/>
          <w:lang w:val="hy-AM"/>
        </w:rPr>
        <w:t>12</w:t>
      </w:r>
      <w:r w:rsidR="001E55A1">
        <w:rPr>
          <w:rFonts w:ascii="GHEA Grapalat" w:hAnsi="GHEA Grapalat" w:cs="Sylfaen"/>
          <w:lang w:val="hy-AM"/>
        </w:rPr>
        <w:t>.201</w:t>
      </w:r>
      <w:r w:rsidR="001E55A1" w:rsidRPr="001E55A1">
        <w:rPr>
          <w:rFonts w:ascii="GHEA Grapalat" w:hAnsi="GHEA Grapalat" w:cs="Sylfaen"/>
          <w:lang w:val="hy-AM"/>
        </w:rPr>
        <w:t>3</w:t>
      </w:r>
      <w:r w:rsidR="001E55A1">
        <w:rPr>
          <w:rFonts w:ascii="GHEA Grapalat" w:hAnsi="GHEA Grapalat" w:cs="Sylfaen"/>
          <w:lang w:val="hy-AM"/>
        </w:rPr>
        <w:t xml:space="preserve">թ </w:t>
      </w:r>
      <w:r w:rsidR="001E55A1" w:rsidRPr="00BB338A">
        <w:rPr>
          <w:rFonts w:ascii="GHEA Grapalat" w:hAnsi="GHEA Grapalat" w:cs="Sylfaen"/>
          <w:lang w:val="hy-AM"/>
        </w:rPr>
        <w:t>վերսկս</w:t>
      </w:r>
      <w:r w:rsidR="001E55A1">
        <w:rPr>
          <w:rFonts w:ascii="GHEA Grapalat" w:hAnsi="GHEA Grapalat" w:cs="Sylfaen"/>
          <w:lang w:val="hy-AM"/>
        </w:rPr>
        <w:t>ված թիվ 01/04-</w:t>
      </w:r>
      <w:r w:rsidR="004E2337" w:rsidRPr="004E2337">
        <w:rPr>
          <w:rFonts w:ascii="GHEA Grapalat" w:hAnsi="GHEA Grapalat" w:cs="Sylfaen"/>
          <w:lang w:val="hy-AM"/>
        </w:rPr>
        <w:t>8694</w:t>
      </w:r>
      <w:r w:rsidR="001E55A1" w:rsidRPr="00FE77B8">
        <w:rPr>
          <w:rFonts w:ascii="GHEA Grapalat" w:hAnsi="GHEA Grapalat" w:cs="Sylfaen"/>
          <w:lang w:val="hy-AM"/>
        </w:rPr>
        <w:t>/1</w:t>
      </w:r>
      <w:r w:rsidR="0044666D" w:rsidRPr="0044666D">
        <w:rPr>
          <w:rFonts w:ascii="GHEA Grapalat" w:hAnsi="GHEA Grapalat" w:cs="Sylfaen"/>
          <w:lang w:val="hy-AM"/>
        </w:rPr>
        <w:t>3</w:t>
      </w:r>
      <w:r w:rsidR="001E55A1" w:rsidRPr="00FE77B8">
        <w:rPr>
          <w:rFonts w:ascii="GHEA Grapalat" w:hAnsi="GHEA Grapalat" w:cs="Sylfaen"/>
          <w:lang w:val="hy-AM"/>
        </w:rPr>
        <w:t xml:space="preserve"> </w:t>
      </w:r>
      <w:r w:rsidRPr="00BB338A">
        <w:rPr>
          <w:rFonts w:ascii="GHEA Grapalat" w:hAnsi="GHEA Grapalat"/>
          <w:lang w:val="hy-AM"/>
        </w:rPr>
        <w:t>կատարողական վարույթը 60-օրյա ժամկետով:</w:t>
      </w:r>
    </w:p>
    <w:p w:rsidR="00390EB3" w:rsidRPr="00BB338A" w:rsidRDefault="00390EB3" w:rsidP="00390EB3">
      <w:pPr>
        <w:tabs>
          <w:tab w:val="left" w:pos="2520"/>
        </w:tabs>
        <w:ind w:left="-142" w:right="-284"/>
        <w:contextualSpacing/>
        <w:jc w:val="both"/>
        <w:rPr>
          <w:rFonts w:ascii="GHEA Grapalat" w:hAnsi="GHEA Grapalat"/>
          <w:lang w:val="hy-AM"/>
        </w:rPr>
      </w:pPr>
      <w:r w:rsidRPr="00BB338A">
        <w:rPr>
          <w:rFonts w:ascii="GHEA Grapalat" w:hAnsi="GHEA Grapalat"/>
          <w:lang w:val="hy-AM"/>
        </w:rPr>
        <w:t xml:space="preserve">   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390EB3" w:rsidRPr="005E6AC6" w:rsidRDefault="00390EB3" w:rsidP="00390EB3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390EB3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</w:t>
      </w:r>
      <w:r w:rsidRPr="005E6AC6">
        <w:rPr>
          <w:rFonts w:ascii="GHEA Grapalat" w:hAnsi="GHEA Grapalat" w:cs="Sylfaen"/>
          <w:b/>
          <w:i/>
          <w:sz w:val="22"/>
          <w:szCs w:val="22"/>
          <w:lang w:val="hy-AM"/>
        </w:rPr>
        <w:t>Որոշման պատճենն ուղարկել կողմերին.</w:t>
      </w:r>
    </w:p>
    <w:p w:rsidR="00390EB3" w:rsidRPr="005E6AC6" w:rsidRDefault="00390EB3" w:rsidP="00390EB3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5E6AC6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390EB3" w:rsidRPr="00390EB3" w:rsidRDefault="00390EB3" w:rsidP="00390EB3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390EB3" w:rsidRPr="00390EB3" w:rsidRDefault="00390EB3" w:rsidP="00390EB3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390EB3" w:rsidRPr="00390EB3" w:rsidRDefault="00390EB3" w:rsidP="00390EB3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AE32A5" w:rsidRDefault="00AE32A5" w:rsidP="00AE32A5">
      <w:pPr>
        <w:tabs>
          <w:tab w:val="left" w:pos="2520"/>
        </w:tabs>
        <w:jc w:val="both"/>
        <w:rPr>
          <w:rFonts w:ascii="GHEA Grapalat" w:hAnsi="GHEA Grapalat" w:cs="Sylfaen"/>
          <w:b/>
          <w:i/>
          <w:lang w:val="en-US"/>
        </w:rPr>
      </w:pPr>
    </w:p>
    <w:p w:rsidR="00AE32A5" w:rsidRDefault="00AE32A5" w:rsidP="00AE32A5">
      <w:pPr>
        <w:tabs>
          <w:tab w:val="left" w:pos="2520"/>
        </w:tabs>
        <w:jc w:val="both"/>
        <w:rPr>
          <w:rFonts w:ascii="GHEA Grapalat" w:hAnsi="GHEA Grapalat" w:cs="Sylfaen"/>
          <w:b/>
          <w:i/>
          <w:lang w:val="en-US"/>
        </w:rPr>
      </w:pPr>
    </w:p>
    <w:p w:rsidR="00AE32A5" w:rsidRDefault="00AE32A5" w:rsidP="00AE32A5">
      <w:pPr>
        <w:tabs>
          <w:tab w:val="left" w:pos="2520"/>
        </w:tabs>
        <w:jc w:val="both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hy-AM"/>
        </w:rPr>
        <w:t>Ավագ հարկադիր կատարող</w:t>
      </w:r>
      <w:r>
        <w:rPr>
          <w:rFonts w:ascii="GHEA Grapalat" w:hAnsi="GHEA Grapalat" w:cs="Sylfaen"/>
          <w:b/>
          <w:i/>
          <w:lang w:val="en-US"/>
        </w:rPr>
        <w:tab/>
      </w:r>
      <w:r>
        <w:rPr>
          <w:rFonts w:ascii="GHEA Grapalat" w:hAnsi="GHEA Grapalat" w:cs="Sylfaen"/>
          <w:b/>
          <w:i/>
          <w:lang w:val="en-US"/>
        </w:rPr>
        <w:tab/>
      </w:r>
      <w:r>
        <w:rPr>
          <w:rFonts w:ascii="GHEA Grapalat" w:hAnsi="GHEA Grapalat" w:cs="Sylfaen"/>
          <w:b/>
          <w:i/>
          <w:lang w:val="en-US"/>
        </w:rPr>
        <w:tab/>
      </w:r>
      <w:r>
        <w:rPr>
          <w:rFonts w:ascii="GHEA Grapalat" w:hAnsi="GHEA Grapalat" w:cs="Sylfaen"/>
          <w:b/>
          <w:i/>
          <w:lang w:val="hy-AM"/>
        </w:rPr>
        <w:tab/>
      </w:r>
      <w:r>
        <w:rPr>
          <w:rFonts w:ascii="GHEA Grapalat" w:hAnsi="GHEA Grapalat" w:cs="Sylfaen"/>
          <w:b/>
          <w:i/>
          <w:lang w:val="hy-AM"/>
        </w:rPr>
        <w:tab/>
      </w:r>
      <w:r>
        <w:rPr>
          <w:rFonts w:ascii="GHEA Grapalat" w:hAnsi="GHEA Grapalat" w:cs="Sylfaen"/>
          <w:b/>
          <w:i/>
          <w:lang w:val="hy-AM"/>
        </w:rPr>
        <w:tab/>
      </w:r>
      <w:r>
        <w:rPr>
          <w:rFonts w:ascii="GHEA Grapalat" w:hAnsi="GHEA Grapalat" w:cs="Sylfaen"/>
          <w:b/>
          <w:i/>
          <w:lang w:val="hy-AM"/>
        </w:rPr>
        <w:tab/>
      </w:r>
      <w:r>
        <w:rPr>
          <w:rFonts w:ascii="GHEA Grapalat" w:hAnsi="GHEA Grapalat" w:cs="Sylfaen"/>
          <w:b/>
          <w:i/>
          <w:lang w:val="hy-AM"/>
        </w:rPr>
        <w:tab/>
        <w:t>Ս. Ավետյան</w:t>
      </w:r>
    </w:p>
    <w:p w:rsidR="00AE32A5" w:rsidRDefault="00AE32A5" w:rsidP="00AE32A5">
      <w:pPr>
        <w:tabs>
          <w:tab w:val="left" w:pos="2520"/>
        </w:tabs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390EB3" w:rsidRPr="00BB338A" w:rsidRDefault="00390EB3" w:rsidP="00390EB3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af-ZA"/>
        </w:rPr>
      </w:pPr>
    </w:p>
    <w:p w:rsidR="00390EB3" w:rsidRPr="00BB338A" w:rsidRDefault="00390EB3" w:rsidP="00390EB3">
      <w:pPr>
        <w:rPr>
          <w:lang w:val="af-ZA"/>
        </w:rPr>
      </w:pPr>
    </w:p>
    <w:p w:rsidR="00390EB3" w:rsidRPr="00BB338A" w:rsidRDefault="00390EB3" w:rsidP="00390EB3">
      <w:pPr>
        <w:rPr>
          <w:lang w:val="af-ZA"/>
        </w:rPr>
      </w:pPr>
    </w:p>
    <w:p w:rsidR="00C7199D" w:rsidRPr="00390EB3" w:rsidRDefault="00C7199D" w:rsidP="00390EB3">
      <w:pPr>
        <w:rPr>
          <w:lang w:val="af-ZA"/>
        </w:rPr>
      </w:pPr>
    </w:p>
    <w:sectPr w:rsidR="00C7199D" w:rsidRPr="00390EB3" w:rsidSect="00FE77B8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77B8"/>
    <w:rsid w:val="00013020"/>
    <w:rsid w:val="000C0818"/>
    <w:rsid w:val="001E55A1"/>
    <w:rsid w:val="00273DAC"/>
    <w:rsid w:val="00390EB3"/>
    <w:rsid w:val="0044666D"/>
    <w:rsid w:val="004E2337"/>
    <w:rsid w:val="00640ACA"/>
    <w:rsid w:val="0070070C"/>
    <w:rsid w:val="007652EF"/>
    <w:rsid w:val="007F6245"/>
    <w:rsid w:val="0089467E"/>
    <w:rsid w:val="00AE32A5"/>
    <w:rsid w:val="00C46F2A"/>
    <w:rsid w:val="00C7199D"/>
    <w:rsid w:val="00D14EC6"/>
    <w:rsid w:val="00D94C2D"/>
    <w:rsid w:val="00FE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B8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10</cp:revision>
  <dcterms:created xsi:type="dcterms:W3CDTF">2013-11-21T06:12:00Z</dcterms:created>
  <dcterms:modified xsi:type="dcterms:W3CDTF">2015-05-27T06:43:00Z</dcterms:modified>
</cp:coreProperties>
</file>