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B9" w:rsidRDefault="00A714B9" w:rsidP="00A714B9">
      <w:pPr>
        <w:spacing w:line="276" w:lineRule="auto"/>
        <w:rPr>
          <w:rFonts w:ascii="GHEA Grapalat" w:hAnsi="GHEA Grapalat"/>
          <w:sz w:val="22"/>
          <w:lang w:val="en-US"/>
        </w:rPr>
      </w:pPr>
    </w:p>
    <w:p w:rsidR="00A714B9" w:rsidRDefault="00A714B9" w:rsidP="00A714B9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 Ր Ո Շ ՈՒ Մ</w:t>
      </w:r>
    </w:p>
    <w:p w:rsidR="00A714B9" w:rsidRDefault="00A714B9" w:rsidP="00A714B9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A714B9" w:rsidRDefault="00A714B9" w:rsidP="00A714B9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A714B9">
        <w:rPr>
          <w:rFonts w:ascii="GHEA Grapalat" w:hAnsi="GHEA Grapalat"/>
          <w:sz w:val="22"/>
          <w:lang w:val="hy-AM"/>
        </w:rPr>
        <w:t>08</w:t>
      </w:r>
      <w:r>
        <w:rPr>
          <w:rFonts w:ascii="GHEA Grapalat" w:hAnsi="GHEA Grapalat"/>
          <w:sz w:val="22"/>
          <w:lang w:val="hy-AM"/>
        </w:rPr>
        <w:t xml:space="preserve">. </w:t>
      </w:r>
      <w:r w:rsidRPr="00A714B9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 201</w:t>
      </w:r>
      <w:r w:rsidRPr="00A714B9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ԴԱՀԿ  ծառայության  Սյունիքի  մարզային  բաժնի  Կապան</w:t>
      </w:r>
      <w:r w:rsidR="009F2648">
        <w:rPr>
          <w:rFonts w:ascii="GHEA Grapalat" w:hAnsi="GHEA Grapalat"/>
          <w:szCs w:val="24"/>
          <w:lang w:val="hy-AM"/>
        </w:rPr>
        <w:t>-</w:t>
      </w:r>
      <w:r>
        <w:rPr>
          <w:rFonts w:ascii="GHEA Grapalat" w:hAnsi="GHEA Grapalat"/>
          <w:szCs w:val="24"/>
          <w:lang w:val="hy-AM"/>
        </w:rPr>
        <w:t xml:space="preserve">Մեղրի  տարածաշրջանային  բաժանմունքի  հարկադիր  կատարող  արդարադատության  ավագ  լեյտենանտ  Բորիս  Բաղդագյուլյանս,  ուսումնասիրելով  23. մայիսի 2015թ.  </w:t>
      </w:r>
      <w:r w:rsidRPr="00A714B9">
        <w:rPr>
          <w:rFonts w:ascii="GHEA Grapalat" w:hAnsi="GHEA Grapalat"/>
          <w:szCs w:val="24"/>
          <w:lang w:val="hy-AM"/>
        </w:rPr>
        <w:t>վերսկս</w:t>
      </w:r>
      <w:r>
        <w:rPr>
          <w:rFonts w:ascii="GHEA Grapalat" w:hAnsi="GHEA Grapalat"/>
          <w:szCs w:val="24"/>
          <w:lang w:val="hy-AM"/>
        </w:rPr>
        <w:t>ված  թիվ  09/02-1391/15  կատարողական  վարույթի  նյութերը .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             </w:t>
      </w:r>
      <w:r w:rsidR="00356490" w:rsidRPr="00356490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 xml:space="preserve">  Պ Ա Ր Զ Ե Ց Ի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14B9" w:rsidRDefault="00A714B9" w:rsidP="00A714B9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 Սյունիքի մարզի  ընդհանուր  իրավասության դատարանի  կողմից  տրված թիվ  ՍԴ/0271/02/14   կատարողական  թերթի  համաձայն  պետք  է   Արմեն Սեյրանի Թումանյանից  հօգուտ  </w:t>
      </w:r>
      <w:r w:rsidR="009F2648" w:rsidRPr="009F2648">
        <w:rPr>
          <w:rFonts w:ascii="GHEA Grapalat" w:hAnsi="GHEA Grapalat"/>
          <w:szCs w:val="24"/>
          <w:lang w:val="hy-AM"/>
        </w:rPr>
        <w:t>&lt;</w:t>
      </w:r>
      <w:r>
        <w:rPr>
          <w:rFonts w:ascii="GHEA Grapalat" w:hAnsi="GHEA Grapalat"/>
          <w:szCs w:val="24"/>
          <w:lang w:val="hy-AM"/>
        </w:rPr>
        <w:t>ՎՏԲ– Հայաստան բանկ</w:t>
      </w:r>
      <w:r w:rsidR="009F2648" w:rsidRPr="009F2648">
        <w:rPr>
          <w:rFonts w:ascii="GHEA Grapalat" w:hAnsi="GHEA Grapalat"/>
          <w:szCs w:val="24"/>
          <w:lang w:val="hy-AM"/>
        </w:rPr>
        <w:t>&gt;</w:t>
      </w:r>
      <w:r>
        <w:rPr>
          <w:rFonts w:ascii="GHEA Grapalat" w:hAnsi="GHEA Grapalat"/>
          <w:szCs w:val="24"/>
          <w:lang w:val="hy-AM"/>
        </w:rPr>
        <w:t xml:space="preserve"> ՓԲԸ - ի  բռնագանձել</w:t>
      </w:r>
      <w:r w:rsidR="009F2648">
        <w:rPr>
          <w:rFonts w:ascii="GHEA Grapalat" w:hAnsi="GHEA Grapalat"/>
          <w:szCs w:val="24"/>
          <w:lang w:val="hy-AM"/>
        </w:rPr>
        <w:t xml:space="preserve">  696878,</w:t>
      </w:r>
      <w:r>
        <w:rPr>
          <w:rFonts w:ascii="GHEA Grapalat" w:hAnsi="GHEA Grapalat"/>
          <w:szCs w:val="24"/>
          <w:lang w:val="hy-AM"/>
        </w:rPr>
        <w:t>80  դրամ  ինչպես  նաև տոկոսներ:</w:t>
      </w:r>
    </w:p>
    <w:p w:rsidR="00A714B9" w:rsidRDefault="00A714B9" w:rsidP="00A714B9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գործողությունների  ընթացքում  պարտապան   Արմեն Սեյրանի Թումանյանի  անվամբ  գույք  և  դրամական  միջոցներ  չեն  հայտնաբերվել :</w:t>
      </w:r>
    </w:p>
    <w:p w:rsidR="00356490" w:rsidRPr="009F2648" w:rsidRDefault="00356490" w:rsidP="00A714B9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F2648">
        <w:rPr>
          <w:rFonts w:ascii="GHEA Grapalat" w:hAnsi="GHEA Grapalat"/>
          <w:sz w:val="22"/>
          <w:lang w:val="hy-AM"/>
        </w:rPr>
        <w:t xml:space="preserve"> </w:t>
      </w:r>
    </w:p>
    <w:p w:rsidR="00A714B9" w:rsidRDefault="00A714B9" w:rsidP="00A714B9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Վերոգրյալի հիման վրա և ղեկավարվելով «Սնանկության  մասին» ՀՀ օրենքի 6-րդ հոդվածի 2-րդ մասով,  «Դատական ակտերի հարկադիր կատարման մասին» ՀՀ օրենքի 28-րդ հոդվածով և </w:t>
      </w:r>
      <w:r w:rsidR="009F2648" w:rsidRPr="009F2648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>37-րդ հոդվածի 8-րդ կետով.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                     Ո Ր Ո Շ Ե Ց Ի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 «23» 02.  2015թ. </w:t>
      </w:r>
      <w:r>
        <w:rPr>
          <w:rFonts w:ascii="GHEA Grapalat" w:hAnsi="GHEA Grapalat"/>
          <w:szCs w:val="24"/>
          <w:lang w:val="hy-AM"/>
        </w:rPr>
        <w:t>վերսկսված</w:t>
      </w:r>
      <w:r>
        <w:rPr>
          <w:rFonts w:ascii="GHEA Grapalat" w:hAnsi="GHEA Grapalat"/>
          <w:sz w:val="22"/>
          <w:lang w:val="hy-AM"/>
        </w:rPr>
        <w:t xml:space="preserve">   թիվ 09/02-1391/15 կատարողական վարույթը 60-օրյա ժամկետով.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356490" w:rsidRPr="009F2648" w:rsidRDefault="00356490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</w:p>
    <w:p w:rsidR="00A714B9" w:rsidRDefault="00A714B9" w:rsidP="00A714B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ՀԱՐԿԱԴԻՐ  ԿԱՏԱՐՈՂ                               </w:t>
      </w:r>
      <w:r>
        <w:rPr>
          <w:rFonts w:ascii="GHEA Grapalat" w:hAnsi="GHEA Grapalat"/>
          <w:szCs w:val="24"/>
          <w:lang w:val="en-US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Բ. ԲԱՂԴԱԳՅՈՒԼՅԱՆ</w:t>
      </w:r>
    </w:p>
    <w:p w:rsidR="00A714B9" w:rsidRPr="00A714B9" w:rsidRDefault="00A714B9">
      <w:pPr>
        <w:rPr>
          <w:lang w:val="en-US"/>
        </w:rPr>
      </w:pPr>
    </w:p>
    <w:sectPr w:rsidR="00A714B9" w:rsidRPr="00A714B9" w:rsidSect="00A714B9">
      <w:pgSz w:w="11906" w:h="16838"/>
      <w:pgMar w:top="360" w:right="566" w:bottom="113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4B9"/>
    <w:rsid w:val="00015724"/>
    <w:rsid w:val="00356490"/>
    <w:rsid w:val="00565035"/>
    <w:rsid w:val="005C4DAE"/>
    <w:rsid w:val="008032A6"/>
    <w:rsid w:val="009F2648"/>
    <w:rsid w:val="00A714B9"/>
    <w:rsid w:val="00C53E81"/>
    <w:rsid w:val="00DE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B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>Corporation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5</cp:revision>
  <dcterms:created xsi:type="dcterms:W3CDTF">2015-06-06T09:49:00Z</dcterms:created>
  <dcterms:modified xsi:type="dcterms:W3CDTF">2015-06-08T05:37:00Z</dcterms:modified>
</cp:coreProperties>
</file>