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6A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ՈՒ Մ</w:t>
      </w:r>
    </w:p>
    <w:p w:rsidR="008E3F6A" w:rsidRPr="002D134B" w:rsidRDefault="008E3F6A" w:rsidP="008E3F6A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8E3F6A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2D134B"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8E3F6A" w:rsidRPr="005E1019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8E3F6A" w:rsidRDefault="008E3F6A" w:rsidP="008E3F6A">
      <w:pPr>
        <w:spacing w:line="276" w:lineRule="auto"/>
        <w:jc w:val="center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</w:rPr>
        <w:t>17.</w:t>
      </w:r>
      <w:r w:rsidRPr="00445AAF">
        <w:rPr>
          <w:rFonts w:ascii="GHEA Grapalat" w:hAnsi="GHEA Grapalat"/>
          <w:szCs w:val="24"/>
        </w:rPr>
        <w:t>0</w:t>
      </w:r>
      <w:r w:rsidR="00B37FDA">
        <w:rPr>
          <w:rFonts w:ascii="GHEA Grapalat" w:hAnsi="GHEA Grapalat"/>
          <w:szCs w:val="24"/>
          <w:lang w:val="en-US"/>
        </w:rPr>
        <w:t>7</w:t>
      </w:r>
      <w:r>
        <w:rPr>
          <w:rFonts w:ascii="GHEA Grapalat" w:hAnsi="GHEA Grapalat"/>
          <w:szCs w:val="24"/>
        </w:rPr>
        <w:t>.2015</w:t>
      </w:r>
      <w:r w:rsidRPr="00111F07">
        <w:rPr>
          <w:rFonts w:ascii="GHEA Grapalat" w:hAnsi="GHEA Grapalat"/>
          <w:szCs w:val="24"/>
        </w:rPr>
        <w:t>թ.</w:t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  <w:t xml:space="preserve">                                            ք. Երևան </w:t>
      </w:r>
    </w:p>
    <w:p w:rsidR="008E3F6A" w:rsidRPr="005E1019" w:rsidRDefault="008E3F6A" w:rsidP="008E3F6A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</w:p>
    <w:p w:rsidR="008E3F6A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</w:rPr>
        <w:t xml:space="preserve"> </w:t>
      </w:r>
      <w:r w:rsidRPr="00111F07">
        <w:rPr>
          <w:rFonts w:ascii="GHEA Grapalat" w:hAnsi="GHEA Grapalat"/>
          <w:szCs w:val="24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</w:rPr>
        <w:t xml:space="preserve"> ավագ</w:t>
      </w:r>
      <w:r w:rsidRPr="00111F07">
        <w:rPr>
          <w:rFonts w:ascii="GHEA Grapalat" w:hAnsi="GHEA Grapalat"/>
          <w:szCs w:val="24"/>
        </w:rPr>
        <w:t xml:space="preserve"> լեյտենանտ Մ.Մեժլումյանս ուսումնասիրելով </w:t>
      </w:r>
      <w:r w:rsidR="00545E5D">
        <w:rPr>
          <w:rFonts w:ascii="GHEA Grapalat" w:hAnsi="GHEA Grapalat"/>
          <w:szCs w:val="24"/>
        </w:rPr>
        <w:t>30.0</w:t>
      </w:r>
      <w:r w:rsidR="00545E5D" w:rsidRPr="00B37FDA">
        <w:rPr>
          <w:rFonts w:ascii="GHEA Grapalat" w:hAnsi="GHEA Grapalat"/>
          <w:szCs w:val="24"/>
        </w:rPr>
        <w:t>3</w:t>
      </w:r>
      <w:r>
        <w:rPr>
          <w:rFonts w:ascii="GHEA Grapalat" w:hAnsi="GHEA Grapalat"/>
          <w:szCs w:val="24"/>
        </w:rPr>
        <w:t>.2015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հարուցված </w:t>
      </w:r>
      <w:r w:rsidRPr="00111F07">
        <w:rPr>
          <w:rFonts w:ascii="GHEA Grapalat" w:hAnsi="GHEA Grapalat"/>
          <w:szCs w:val="24"/>
        </w:rPr>
        <w:t xml:space="preserve"> թիվ</w:t>
      </w:r>
      <w:r w:rsidR="00B37FDA">
        <w:rPr>
          <w:rFonts w:ascii="GHEA Grapalat" w:hAnsi="GHEA Grapalat"/>
          <w:szCs w:val="24"/>
        </w:rPr>
        <w:t xml:space="preserve"> 01/10</w:t>
      </w:r>
      <w:r>
        <w:rPr>
          <w:rFonts w:ascii="GHEA Grapalat" w:hAnsi="GHEA Grapalat"/>
          <w:szCs w:val="24"/>
        </w:rPr>
        <w:t>–87/15</w:t>
      </w:r>
      <w:r w:rsidRPr="00111F07">
        <w:rPr>
          <w:rFonts w:ascii="GHEA Grapalat" w:hAnsi="GHEA Grapalat"/>
          <w:szCs w:val="24"/>
        </w:rPr>
        <w:t xml:space="preserve"> կատարողական վարույթի նյութերը:</w:t>
      </w:r>
    </w:p>
    <w:p w:rsidR="008E3F6A" w:rsidRPr="00455AA6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</w:p>
    <w:p w:rsidR="00545E5D" w:rsidRDefault="00545E5D" w:rsidP="00545E5D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Պ Ա Ր Զ Ե Ց Ի</w:t>
      </w:r>
    </w:p>
    <w:p w:rsidR="00545E5D" w:rsidRDefault="00545E5D" w:rsidP="00545E5D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Կենտրոն և Նորք Մարաշ վարչական շրջանների ընդհանուր իրավասության դատարանի  կողմից 24.03.2015թ. տրված ԵԿԴ 0169/01/12 կատարողական թերթի համաձայն պետք է՝  Էդգար Կարաքեշիշյանից և Աշոտ Առուշանյանից համապարտության կարգով հօգուտ Մանանա Գրեյն ՍՊԸ-ի բռնագանձել 55.500.000 ՀՀդրամ, որպես հանցագործությամբ պատճառված նյութական վնասի հատուցում:</w:t>
      </w:r>
    </w:p>
    <w:p w:rsidR="008E3F6A" w:rsidRPr="00D06956" w:rsidRDefault="008E3F6A" w:rsidP="008E3F6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 w:rsidR="00545E5D" w:rsidRPr="00E108F5">
        <w:rPr>
          <w:rFonts w:ascii="GHEA Grapalat" w:hAnsi="GHEA Grapalat"/>
          <w:szCs w:val="24"/>
        </w:rPr>
        <w:t xml:space="preserve">Կատարողական գործողությունների ընթացքում պարզվել է որ նախաքննության ընթացքում արգելանք է դրվել պարտապան՝ Էդգար Կարաքեշիշյանին </w:t>
      </w:r>
      <w:r w:rsidR="00545E5D" w:rsidRPr="00E108F5">
        <w:rPr>
          <w:rFonts w:ascii="GHEA Grapalat" w:hAnsi="GHEA Grapalat" w:cs="Arial Armenian"/>
          <w:szCs w:val="24"/>
          <w:u w:val="single"/>
        </w:rPr>
        <w:t>պատկանող՝ «Նոկիա Ց 2700» տեսակի, «Բիլայն» տեսակի հեռախոսների, 84.100  ՌԴ ռուբլու,  16.000 ՀՀ դրամ գումարի, 240.000 ՀՀ դրամ գումարի  և  «Ասուս» դյուրակիր համակարգչի վրա</w:t>
      </w:r>
      <w:r w:rsidR="00545E5D" w:rsidRPr="00E108F5">
        <w:rPr>
          <w:rFonts w:ascii="GHEA Grapalat" w:hAnsi="GHEA Grapalat"/>
          <w:color w:val="000000"/>
          <w:szCs w:val="24"/>
        </w:rPr>
        <w:t xml:space="preserve">:  </w:t>
      </w:r>
      <w:r w:rsidR="00545E5D" w:rsidRPr="00E108F5">
        <w:rPr>
          <w:rFonts w:ascii="GHEA Grapalat" w:hAnsi="GHEA Grapalat"/>
          <w:szCs w:val="24"/>
        </w:rPr>
        <w:t xml:space="preserve">                                                                          </w:t>
      </w:r>
      <w:r w:rsidR="00545E5D" w:rsidRPr="00E108F5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8E3F6A" w:rsidRPr="00E57B12" w:rsidRDefault="008E3F6A" w:rsidP="008E3F6A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 </w:t>
      </w:r>
      <w:r w:rsidRPr="002D134B">
        <w:rPr>
          <w:rFonts w:ascii="GHEA Grapalat" w:hAnsi="GHEA Grapalat"/>
          <w:b/>
          <w:sz w:val="22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</w:rPr>
        <w:t xml:space="preserve"> </w:t>
      </w:r>
      <w:r w:rsidRPr="002D134B">
        <w:rPr>
          <w:rFonts w:ascii="GHEA Grapalat" w:hAnsi="GHEA Grapalat"/>
          <w:b/>
          <w:sz w:val="22"/>
        </w:rPr>
        <w:t xml:space="preserve">հոդվածի 8-րդ կետով. </w:t>
      </w:r>
    </w:p>
    <w:p w:rsidR="008E3F6A" w:rsidRDefault="008E3F6A" w:rsidP="008E3F6A">
      <w:pPr>
        <w:spacing w:line="276" w:lineRule="auto"/>
        <w:rPr>
          <w:rFonts w:ascii="GHEA Grapalat" w:hAnsi="GHEA Grapalat"/>
          <w:b/>
          <w:sz w:val="22"/>
        </w:rPr>
      </w:pPr>
    </w:p>
    <w:p w:rsidR="008E3F6A" w:rsidRPr="002D134B" w:rsidRDefault="008E3F6A" w:rsidP="008E3F6A">
      <w:pPr>
        <w:spacing w:line="276" w:lineRule="auto"/>
        <w:rPr>
          <w:rFonts w:ascii="GHEA Grapalat" w:hAnsi="GHEA Grapalat"/>
          <w:b/>
          <w:sz w:val="22"/>
        </w:rPr>
      </w:pPr>
    </w:p>
    <w:p w:rsidR="008E3F6A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Ե Ց Ի</w:t>
      </w:r>
    </w:p>
    <w:p w:rsidR="008E3F6A" w:rsidRPr="002D134B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8E3F6A" w:rsidRPr="00111F07" w:rsidRDefault="008E3F6A" w:rsidP="008E3F6A">
      <w:pPr>
        <w:jc w:val="both"/>
        <w:rPr>
          <w:rFonts w:ascii="GHEA Grapalat" w:hAnsi="GHEA Grapalat"/>
          <w:szCs w:val="24"/>
        </w:rPr>
      </w:pPr>
    </w:p>
    <w:p w:rsidR="008E3F6A" w:rsidRPr="00111F07" w:rsidRDefault="008E3F6A" w:rsidP="008E3F6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Կասեցնել </w:t>
      </w:r>
      <w:r w:rsidR="00545E5D">
        <w:rPr>
          <w:rFonts w:ascii="GHEA Grapalat" w:hAnsi="GHEA Grapalat"/>
          <w:szCs w:val="24"/>
        </w:rPr>
        <w:t xml:space="preserve"> 30.0</w:t>
      </w:r>
      <w:r w:rsidR="00545E5D" w:rsidRPr="00545E5D">
        <w:rPr>
          <w:rFonts w:ascii="GHEA Grapalat" w:hAnsi="GHEA Grapalat"/>
          <w:szCs w:val="24"/>
        </w:rPr>
        <w:t>3</w:t>
      </w:r>
      <w:r>
        <w:rPr>
          <w:rFonts w:ascii="GHEA Grapalat" w:hAnsi="GHEA Grapalat"/>
          <w:szCs w:val="24"/>
        </w:rPr>
        <w:t>.2015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հարուցված </w:t>
      </w:r>
      <w:r w:rsidRPr="00111F07">
        <w:rPr>
          <w:rFonts w:ascii="GHEA Grapalat" w:hAnsi="GHEA Grapalat"/>
          <w:szCs w:val="24"/>
        </w:rPr>
        <w:t xml:space="preserve"> թիվ</w:t>
      </w:r>
      <w:r w:rsidR="00156327">
        <w:rPr>
          <w:rFonts w:ascii="GHEA Grapalat" w:hAnsi="GHEA Grapalat"/>
          <w:szCs w:val="24"/>
        </w:rPr>
        <w:t xml:space="preserve"> 01/10</w:t>
      </w:r>
      <w:r>
        <w:rPr>
          <w:rFonts w:ascii="GHEA Grapalat" w:hAnsi="GHEA Grapalat"/>
          <w:szCs w:val="24"/>
        </w:rPr>
        <w:t>–87/15</w:t>
      </w:r>
      <w:r w:rsidRPr="00111F07">
        <w:rPr>
          <w:rFonts w:ascii="GHEA Grapalat" w:hAnsi="GHEA Grapalat"/>
          <w:szCs w:val="24"/>
        </w:rPr>
        <w:t xml:space="preserve"> կատարողական վարույթը 60-օրյա ժամկետով.</w:t>
      </w:r>
    </w:p>
    <w:p w:rsidR="008E3F6A" w:rsidRPr="00111F07" w:rsidRDefault="008E3F6A" w:rsidP="008E3F6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E3F6A" w:rsidRPr="00111F07" w:rsidRDefault="008E3F6A" w:rsidP="008E3F6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111F07">
        <w:rPr>
          <w:rFonts w:ascii="GHEA Grapalat" w:hAnsi="GHEA Grapalat"/>
          <w:szCs w:val="24"/>
        </w:rPr>
        <w:t xml:space="preserve"> ինտերնետային կայքում.</w:t>
      </w:r>
    </w:p>
    <w:p w:rsidR="008E3F6A" w:rsidRPr="00111F07" w:rsidRDefault="008E3F6A" w:rsidP="008E3F6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8E3F6A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E3F6A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</w:p>
    <w:p w:rsidR="008E3F6A" w:rsidRPr="00111F07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</w:p>
    <w:p w:rsidR="008E3F6A" w:rsidRDefault="008E3F6A" w:rsidP="008E3F6A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  <w:r w:rsidRPr="00111236">
        <w:rPr>
          <w:rFonts w:ascii="GHEA Grapalat" w:hAnsi="GHEA Grapalat"/>
          <w:sz w:val="28"/>
          <w:szCs w:val="28"/>
        </w:rPr>
        <w:t xml:space="preserve">   </w:t>
      </w:r>
    </w:p>
    <w:p w:rsidR="008E3F6A" w:rsidRDefault="008E3F6A" w:rsidP="008E3F6A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 xml:space="preserve">Ավագ հարկադիր կատարող`                  </w:t>
      </w:r>
      <w:r w:rsidRPr="00445AAF">
        <w:rPr>
          <w:rFonts w:ascii="GHEA Grapalat" w:hAnsi="GHEA Grapalat"/>
          <w:b/>
          <w:sz w:val="28"/>
          <w:szCs w:val="28"/>
        </w:rPr>
        <w:t xml:space="preserve">            Մ.Մեժլումյա</w:t>
      </w:r>
      <w:r>
        <w:rPr>
          <w:rFonts w:ascii="GHEA Grapalat" w:hAnsi="GHEA Grapalat"/>
          <w:b/>
          <w:sz w:val="28"/>
          <w:szCs w:val="28"/>
        </w:rPr>
        <w:t>ն</w:t>
      </w:r>
    </w:p>
    <w:p w:rsidR="008E3F6A" w:rsidRDefault="008E3F6A" w:rsidP="008E3F6A">
      <w:pPr>
        <w:rPr>
          <w:rFonts w:ascii="GHEA Grapalat" w:hAnsi="GHEA Grapalat"/>
          <w:i/>
          <w:color w:val="333333"/>
          <w:lang w:val="en-US"/>
        </w:rPr>
      </w:pPr>
    </w:p>
    <w:p w:rsidR="00AA0C31" w:rsidRDefault="00AA0C31"/>
    <w:sectPr w:rsidR="00AA0C31" w:rsidSect="00AA0C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F6A"/>
    <w:rsid w:val="00156327"/>
    <w:rsid w:val="00376359"/>
    <w:rsid w:val="004F1005"/>
    <w:rsid w:val="00545E5D"/>
    <w:rsid w:val="00573576"/>
    <w:rsid w:val="008E3F6A"/>
    <w:rsid w:val="00AA0C31"/>
    <w:rsid w:val="00B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E3F6A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E3F6A"/>
    <w:rPr>
      <w:rFonts w:ascii="Times Armenian" w:eastAsia="Times New Roman" w:hAnsi="Times Armenian" w:cs="Times New Roman"/>
      <w:bCs/>
      <w:sz w:val="24"/>
      <w:szCs w:val="20"/>
      <w:lang w:val="hy-AM" w:eastAsia="ru-RU"/>
    </w:rPr>
  </w:style>
  <w:style w:type="character" w:styleId="Hyperlink">
    <w:name w:val="Hyperlink"/>
    <w:basedOn w:val="DefaultParagraphFont"/>
    <w:uiPriority w:val="99"/>
    <w:unhideWhenUsed/>
    <w:rsid w:val="008E3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2015-07-17T08:45:00Z</cp:lastPrinted>
  <dcterms:created xsi:type="dcterms:W3CDTF">2015-07-17T07:03:00Z</dcterms:created>
  <dcterms:modified xsi:type="dcterms:W3CDTF">2015-07-17T08:50:00Z</dcterms:modified>
</cp:coreProperties>
</file>