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8" w:rsidRPr="00932801" w:rsidRDefault="00FD5558" w:rsidP="00FD5558">
      <w:pPr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FD5558" w:rsidRDefault="00FD5558" w:rsidP="00FD5558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en-US"/>
        </w:rPr>
      </w:pPr>
      <w:r w:rsidRPr="00932801">
        <w:rPr>
          <w:rFonts w:ascii="GHEA Grapalat" w:hAnsi="GHEA Grapalat"/>
          <w:b/>
          <w:color w:val="000000" w:themeColor="text1"/>
          <w:sz w:val="22"/>
          <w:szCs w:val="22"/>
        </w:rPr>
        <w:t>Ո Ր Ո Շ ՈՒ Մ</w:t>
      </w:r>
    </w:p>
    <w:p w:rsidR="00B24109" w:rsidRPr="00B24109" w:rsidRDefault="00B24109" w:rsidP="00FD5558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en-US"/>
        </w:rPr>
      </w:pPr>
    </w:p>
    <w:p w:rsidR="00FD5558" w:rsidRPr="00932801" w:rsidRDefault="00FD5558" w:rsidP="00FD5558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FD5558" w:rsidRPr="00932801" w:rsidRDefault="00FD5558" w:rsidP="00FD5558">
      <w:pPr>
        <w:ind w:right="-1" w:firstLine="709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FD5558" w:rsidRPr="00932801" w:rsidRDefault="00FD5558" w:rsidP="00FD5558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>21.10.2015թ.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ք.Երևան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               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   </w:t>
      </w:r>
    </w:p>
    <w:p w:rsidR="00FD5558" w:rsidRPr="00932801" w:rsidRDefault="00FD5558" w:rsidP="00FD5558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 արդարադատության  ավագ լեյտենանտ </w:t>
      </w:r>
      <w:r w:rsidRPr="00932801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932801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13.08.2015թ. վերսկս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932801">
        <w:rPr>
          <w:rFonts w:ascii="GHEA Grapalat" w:hAnsi="GHEA Grapalat"/>
          <w:bCs/>
          <w:color w:val="000000" w:themeColor="text1"/>
          <w:sz w:val="22"/>
          <w:szCs w:val="22"/>
        </w:rPr>
        <w:t>01/06-</w:t>
      </w:r>
      <w:r w:rsidR="00932801">
        <w:rPr>
          <w:rFonts w:ascii="GHEA Grapalat" w:hAnsi="GHEA Grapalat"/>
          <w:bCs/>
          <w:color w:val="000000" w:themeColor="text1"/>
          <w:sz w:val="22"/>
          <w:szCs w:val="22"/>
        </w:rPr>
        <w:t>5276/1</w:t>
      </w:r>
      <w:r w:rsidR="00932801" w:rsidRPr="00932801">
        <w:rPr>
          <w:rFonts w:ascii="GHEA Grapalat" w:hAnsi="GHEA Grapalat"/>
          <w:bCs/>
          <w:color w:val="000000" w:themeColor="text1"/>
          <w:sz w:val="22"/>
          <w:szCs w:val="22"/>
        </w:rPr>
        <w:t>5</w:t>
      </w:r>
      <w:r w:rsidRPr="00932801">
        <w:rPr>
          <w:rFonts w:ascii="GHEA Grapalat" w:hAnsi="GHEA Grapalat"/>
          <w:bCs/>
          <w:color w:val="000000" w:themeColor="text1"/>
          <w:sz w:val="22"/>
          <w:szCs w:val="22"/>
        </w:rPr>
        <w:t xml:space="preserve"> /կոդ 00368382/ կատարողական վարույթի նյութերը</w:t>
      </w:r>
    </w:p>
    <w:p w:rsidR="00FD5558" w:rsidRPr="00932801" w:rsidRDefault="00FD5558" w:rsidP="00FD5558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  <w:r w:rsidRPr="00932801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</w:p>
    <w:p w:rsidR="00FD5558" w:rsidRPr="00932801" w:rsidRDefault="00FD5558" w:rsidP="00FD5558">
      <w:pPr>
        <w:spacing w:line="276" w:lineRule="auto"/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bCs/>
          <w:color w:val="000000" w:themeColor="text1"/>
          <w:sz w:val="22"/>
          <w:szCs w:val="22"/>
        </w:rPr>
        <w:t>Երևան  քաղաքի Աջափնյակ և Դավթաշեն  վարչական շրջանների ընդհանուր իրավասության դատարանի կողմից 10.07.2014թ. տրված թիվ ԵԱԴԴ 1803/02/14 կատարողական թերթի համաձայն պետք է  հայցագնի 1584922,10 ՀՀ դրամի չափով արգելանք դնել  Արման Փիլիկյանին սեփականության իրավունքով պատկանող գույքի կամ դրամական միջոցների վրա:</w:t>
      </w:r>
    </w:p>
    <w:p w:rsidR="00FD5558" w:rsidRPr="00932801" w:rsidRDefault="00FD5558" w:rsidP="00932801">
      <w:pPr>
        <w:spacing w:line="360" w:lineRule="auto"/>
        <w:ind w:right="142" w:firstLine="568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Կատարողական գործողությունների ընթացքում պարտապանը և նրան պատկանող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 xml:space="preserve"> 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գույք կամ դրամական միջոցներ չեն  հայտնաբերվել և պարտապանի նկատմամբ  հայտարարվել է հետախուզում:</w:t>
      </w:r>
    </w:p>
    <w:p w:rsidR="00FD5558" w:rsidRPr="00932801" w:rsidRDefault="00FD5558" w:rsidP="00FD5558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932801">
        <w:rPr>
          <w:rFonts w:ascii="GHEA Grapalat" w:hAnsi="GHEA Grapalat" w:cs="Sylfaen"/>
          <w:bCs/>
          <w:color w:val="000000" w:themeColor="text1"/>
          <w:sz w:val="22"/>
          <w:szCs w:val="22"/>
        </w:rPr>
        <w:t>30.10.2014թ. կատարողական վարույթը ավարտվել է:</w:t>
      </w:r>
    </w:p>
    <w:p w:rsidR="00FD5558" w:rsidRPr="00932801" w:rsidRDefault="00FD5558" w:rsidP="00FD5558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12.08.2015թ. ԴԱՀԿ ծառայություն է մուտքագրվել նույն դատարանի կողմից 22.04.2015թ. տրված թիվ ԵԱԴԴ 18.03/02/14 կատարողական թերթը, համաձայն որի պետք է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պատա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 xml:space="preserve">սխանող Արման Փիլիկյանից հօգուտ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&lt;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1.584.922,10  ՀՀ դրամ, որից 895.000  ՀՀ դրամը վարկի գումարն է, 51.787,40  ՀՀ դրամը` տոկոսների, 34.904,70 ՀՀ դրամ ժամկետանց տոկոսի դիմաց հաշվարկված տույժի, 603.230 ՀՀ դրամը` ժամկետանց գումարի դիմաց հաշվարկված տույժի գումարները:</w:t>
      </w:r>
      <w:r w:rsidRPr="0093280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 xml:space="preserve">Արման Փիլիկյանից հօգուտ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նաև 31.698,40 , որպես նախապես վճարված պետական տուրքի գումար:Սկսած 20.06.2014 թվականից մինչև պարտավորությունների փաստացի մարումը ժամկետանց վարկի մնացորդի` 895.000  ՀՀ դրամի և տոկոսների նկատմամբ յուրաքանչյուր ուշացված օրվա համար հաշվեգրել և Արման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 xml:space="preserve"> Փիլիկյանից հօգուտ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տույժի գումարներ` օրական 0.2%-ի չափով, հիմք ընդունելով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&lt;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և Արման Փիլիկյանի միջև 22.01.2013 թվականին կնքած թիվ ՈՎ_041_13_00193 պայմանագրի 11.1 կետը, իսկ հօգուտ պետական բյուջեի բռնագանձել հաշվարկվող տույժի գումարների երկու տոկոսը` որպես պետական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 xml:space="preserve"> տուրք:Արման Փիլիկյանից հօգուտ 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932801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բռնագանձվող գումարի բռնագանձումը տարածել կողմերի միջև 22.01.2013 թվականին կնքված թիվ ՈՎ_041_13_00193 պայմանագրի 7.1 կետով գրավադրված 22.01.2013 թվականին կազմված գրավադրված գույքի գույքագրում-ակտով գույքագրված ոսկյա իրերի` մատանի 10 հատ /հարգը` 583/, օղ 2 հատ /հարգը` 583/, շղթա 1 հատ /հարգը`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lastRenderedPageBreak/>
        <w:t>583/, թևնոց 1 հատ /հարգը` 583/, խաչ 1 հատ /հարգը` 583/, կուլոնը 1 հատ /հարգ` 583/ վրա: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br/>
        <w:t>Երևան քաղաքի Աջափնյակ և Դավթաշեն վարչական շրջանների ընդհանուր իրավասության դատարանի հայցի ապահովման միջոցներ կիրառելու մասին 09.07.2014 թվականի թիվ ԵԱԴԴ/1803/02/14 որոշմամբ և դրա հիման վրա 09.07.2014 թվականին տրված թիվ ԵԱԴԴ/1803/02/14 կատարողական թերթով կիրառված հայցի ապահովման միջոցը պահպանել մինչև սույն վճռի կատարումը:</w:t>
      </w:r>
    </w:p>
    <w:p w:rsidR="00FD5558" w:rsidRPr="00932801" w:rsidRDefault="00FD5558" w:rsidP="00FD5558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>Ինչպես նաև պարտապանից բռնագանձել բռնագանձման ենթակա գումարի 5 տոկոսը, որպես  կատարողական գործողությունների կատարման ծախս:</w:t>
      </w:r>
    </w:p>
    <w:p w:rsidR="00FD5558" w:rsidRPr="00932801" w:rsidRDefault="00FD5558" w:rsidP="00FD5558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>13.08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կայացվել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որոշում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փորձագետ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նշանակելո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ւ մասին։</w:t>
      </w:r>
    </w:p>
    <w:p w:rsidR="00FD5558" w:rsidRPr="00932801" w:rsidRDefault="00FD5558" w:rsidP="00932801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>15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09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ԴԱՀԿ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ծառայություն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մուտքագրվել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&lt;&lt;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Կիլիկիա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&gt;&gt;</w:t>
      </w:r>
      <w:r w:rsidR="00932801"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ՈՒՎԿ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ՍՊԸ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գրությունը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,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որով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ներկայացրել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եզրակացություն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,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համաձայն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որի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08,09,2015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ոսկյա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զարդերի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ընդհանուր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շուկայական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արժեքը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636,000 ՀՀ դրամ։</w:t>
      </w:r>
    </w:p>
    <w:p w:rsidR="00FD5558" w:rsidRPr="00932801" w:rsidRDefault="00FD5558" w:rsidP="00932801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>Համաձայն 22.07.2015թ</w:t>
      </w:r>
      <w:r w:rsidRPr="00932801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32801">
        <w:rPr>
          <w:rFonts w:ascii="GHEA Grapalat" w:hAnsi="GHEA Grapalat" w:cs="GHEA Grapalat"/>
          <w:color w:val="000000" w:themeColor="text1"/>
          <w:sz w:val="22"/>
          <w:szCs w:val="22"/>
        </w:rPr>
        <w:t>պահ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անջատիրոջ գրության 22.07.2015թ-ի դրությամբ պարտապանի պարտքի չափը կազմում է 2,368,369,70 ՀՀ դրամ և հաշվեգրվող տոկոսագումարներ։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Արման Արամի Փիլիկյանին պատկանող այլ գույք և դրամական միջոցներ չեն հայտնաբերվել: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FD5558" w:rsidRPr="00932801" w:rsidRDefault="00FD5558" w:rsidP="00932801">
      <w:pPr>
        <w:spacing w:line="276" w:lineRule="auto"/>
        <w:ind w:right="-1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b/>
          <w:color w:val="000000" w:themeColor="text1"/>
          <w:sz w:val="22"/>
          <w:szCs w:val="22"/>
        </w:rPr>
        <w:t>Ո Ր Ո Շ Ե Ց Ի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932801">
        <w:rPr>
          <w:rFonts w:ascii="GHEA Grapalat" w:hAnsi="GHEA Grapalat" w:cs="Sylfaen"/>
          <w:bCs/>
          <w:color w:val="000000" w:themeColor="text1"/>
          <w:sz w:val="22"/>
          <w:szCs w:val="22"/>
        </w:rPr>
        <w:t>13.08.2015թ. վերսկս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="00932801">
        <w:rPr>
          <w:rFonts w:ascii="GHEA Grapalat" w:hAnsi="GHEA Grapalat"/>
          <w:bCs/>
          <w:color w:val="000000" w:themeColor="text1"/>
          <w:sz w:val="22"/>
          <w:szCs w:val="22"/>
        </w:rPr>
        <w:t>01/06-5276/1</w:t>
      </w:r>
      <w:r w:rsidR="00932801" w:rsidRPr="00932801">
        <w:rPr>
          <w:rFonts w:ascii="GHEA Grapalat" w:hAnsi="GHEA Grapalat"/>
          <w:bCs/>
          <w:color w:val="000000" w:themeColor="text1"/>
          <w:sz w:val="22"/>
          <w:szCs w:val="22"/>
        </w:rPr>
        <w:t>5</w:t>
      </w:r>
      <w:r w:rsidRPr="00932801">
        <w:rPr>
          <w:rFonts w:ascii="GHEA Grapalat" w:hAnsi="GHEA Grapalat"/>
          <w:bCs/>
          <w:color w:val="000000" w:themeColor="text1"/>
          <w:sz w:val="22"/>
          <w:szCs w:val="22"/>
        </w:rPr>
        <w:t xml:space="preserve"> /կոդ 00368382/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932801">
          <w:rPr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FD5558" w:rsidRPr="00932801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FD5558" w:rsidRDefault="00FD5558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32801" w:rsidRPr="00932801" w:rsidRDefault="00932801" w:rsidP="00932801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FD5558" w:rsidRPr="00932801" w:rsidRDefault="00FD5558" w:rsidP="00932801">
      <w:pPr>
        <w:spacing w:line="276" w:lineRule="auto"/>
        <w:rPr>
          <w:rFonts w:ascii="GHEA Grapalat" w:hAnsi="GHEA Grapalat"/>
          <w:color w:val="000000" w:themeColor="text1"/>
          <w:sz w:val="22"/>
          <w:szCs w:val="22"/>
        </w:rPr>
      </w:pPr>
      <w:r w:rsidRPr="00932801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</w:r>
      <w:r w:rsidR="00932801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932801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p w:rsidR="00FD5558" w:rsidRPr="00932801" w:rsidRDefault="00FD5558" w:rsidP="00932801">
      <w:pPr>
        <w:spacing w:line="276" w:lineRule="auto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FD5558" w:rsidRPr="00932801" w:rsidRDefault="00FD5558" w:rsidP="00932801">
      <w:pPr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sectPr w:rsidR="00FD5558" w:rsidRPr="00932801" w:rsidSect="00B2410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5A5B"/>
    <w:rsid w:val="000F3F7E"/>
    <w:rsid w:val="001460DE"/>
    <w:rsid w:val="00932801"/>
    <w:rsid w:val="00A45A5B"/>
    <w:rsid w:val="00B24109"/>
    <w:rsid w:val="00FD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FD5558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D5558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FD55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customStyle="1" w:styleId="apple-converted-space">
    <w:name w:val="apple-converted-space"/>
    <w:basedOn w:val="DefaultParagraphFont"/>
    <w:rsid w:val="00FD5558"/>
  </w:style>
  <w:style w:type="paragraph" w:styleId="BalloonText">
    <w:name w:val="Balloon Text"/>
    <w:basedOn w:val="Normal"/>
    <w:link w:val="BalloonTextChar"/>
    <w:uiPriority w:val="99"/>
    <w:semiHidden/>
    <w:unhideWhenUsed/>
    <w:rsid w:val="0093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01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4</cp:revision>
  <dcterms:created xsi:type="dcterms:W3CDTF">2015-10-21T12:36:00Z</dcterms:created>
  <dcterms:modified xsi:type="dcterms:W3CDTF">2015-10-21T12:52:00Z</dcterms:modified>
</cp:coreProperties>
</file>