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C73" w:rsidRPr="001348AC" w:rsidRDefault="00223C73" w:rsidP="00223C73">
      <w:pPr>
        <w:tabs>
          <w:tab w:val="center" w:pos="4677"/>
          <w:tab w:val="left" w:pos="6750"/>
        </w:tabs>
        <w:jc w:val="both"/>
        <w:rPr>
          <w:rFonts w:ascii="GHEA Grapalat" w:hAnsi="GHEA Grapalat" w:cs="Sylfaen"/>
          <w:sz w:val="20"/>
          <w:szCs w:val="20"/>
        </w:rPr>
      </w:pPr>
    </w:p>
    <w:p w:rsidR="00223C73" w:rsidRPr="001348AC" w:rsidRDefault="00223C73" w:rsidP="001348AC">
      <w:pPr>
        <w:ind w:right="-1" w:firstLine="709"/>
        <w:jc w:val="center"/>
        <w:rPr>
          <w:rFonts w:ascii="GHEA Grapalat" w:hAnsi="GHEA Grapalat"/>
          <w:b/>
          <w:sz w:val="20"/>
          <w:szCs w:val="20"/>
        </w:rPr>
      </w:pPr>
      <w:r w:rsidRPr="001348AC">
        <w:rPr>
          <w:rFonts w:ascii="GHEA Grapalat" w:hAnsi="GHEA Grapalat"/>
          <w:b/>
          <w:sz w:val="20"/>
          <w:szCs w:val="20"/>
        </w:rPr>
        <w:t>Ո Ր Ո Շ ՈՒ Մ</w:t>
      </w:r>
    </w:p>
    <w:p w:rsidR="00223C73" w:rsidRPr="001348AC" w:rsidRDefault="00223C73" w:rsidP="00223C73">
      <w:pPr>
        <w:ind w:right="-1" w:firstLine="709"/>
        <w:jc w:val="center"/>
        <w:rPr>
          <w:rFonts w:ascii="GHEA Grapalat" w:hAnsi="GHEA Grapalat"/>
          <w:b/>
          <w:sz w:val="20"/>
          <w:szCs w:val="20"/>
        </w:rPr>
      </w:pPr>
      <w:r w:rsidRPr="001348AC">
        <w:rPr>
          <w:rFonts w:ascii="GHEA Grapalat" w:hAnsi="GHEA Grapalat"/>
          <w:b/>
          <w:sz w:val="20"/>
          <w:szCs w:val="20"/>
        </w:rPr>
        <w:t>ԿԱՏԱՐՈՂԱԿԱՆ ՎԱՐՈՒՅԹԸ ԿԱՍԵՑՆԵԼՈՒ ՄԱՍԻՆ</w:t>
      </w:r>
    </w:p>
    <w:p w:rsidR="00223C73" w:rsidRPr="001348AC" w:rsidRDefault="00223C73" w:rsidP="00223C73">
      <w:pPr>
        <w:ind w:right="-1" w:firstLine="709"/>
        <w:jc w:val="right"/>
        <w:rPr>
          <w:rFonts w:ascii="GHEA Grapalat" w:hAnsi="GHEA Grapalat"/>
          <w:sz w:val="22"/>
        </w:rPr>
      </w:pPr>
    </w:p>
    <w:p w:rsidR="00223C73" w:rsidRPr="001348AC" w:rsidRDefault="00223C73" w:rsidP="00223C73">
      <w:pPr>
        <w:spacing w:line="204" w:lineRule="auto"/>
        <w:ind w:right="-1" w:firstLine="709"/>
        <w:jc w:val="center"/>
        <w:rPr>
          <w:rFonts w:ascii="GHEA Grapalat" w:hAnsi="GHEA Grapalat"/>
          <w:sz w:val="20"/>
        </w:rPr>
      </w:pPr>
      <w:r w:rsidRPr="001348AC">
        <w:rPr>
          <w:rFonts w:ascii="GHEA Grapalat" w:hAnsi="GHEA Grapalat"/>
          <w:sz w:val="20"/>
        </w:rPr>
        <w:t>21.12.2015թ.</w:t>
      </w:r>
      <w:r w:rsidRPr="001348AC">
        <w:rPr>
          <w:rFonts w:ascii="GHEA Grapalat" w:hAnsi="GHEA Grapalat"/>
          <w:sz w:val="20"/>
        </w:rPr>
        <w:tab/>
        <w:t xml:space="preserve">          </w:t>
      </w:r>
      <w:r w:rsidRPr="001348AC">
        <w:rPr>
          <w:rFonts w:ascii="GHEA Grapalat" w:hAnsi="GHEA Grapalat"/>
          <w:sz w:val="20"/>
        </w:rPr>
        <w:tab/>
        <w:t xml:space="preserve">  </w:t>
      </w:r>
      <w:r w:rsidRPr="001348AC">
        <w:rPr>
          <w:rFonts w:ascii="GHEA Grapalat" w:hAnsi="GHEA Grapalat"/>
          <w:sz w:val="20"/>
        </w:rPr>
        <w:tab/>
        <w:t xml:space="preserve">                  </w:t>
      </w:r>
      <w:r w:rsidRPr="001348AC">
        <w:rPr>
          <w:rFonts w:ascii="GHEA Grapalat" w:hAnsi="GHEA Grapalat"/>
          <w:sz w:val="20"/>
        </w:rPr>
        <w:tab/>
        <w:t xml:space="preserve">                                 </w:t>
      </w:r>
      <w:r w:rsidRPr="001348AC">
        <w:rPr>
          <w:rFonts w:ascii="GHEA Grapalat" w:hAnsi="GHEA Grapalat"/>
          <w:sz w:val="20"/>
        </w:rPr>
        <w:tab/>
      </w:r>
      <w:r w:rsidRPr="001348AC">
        <w:rPr>
          <w:rFonts w:ascii="GHEA Grapalat" w:hAnsi="GHEA Grapalat"/>
          <w:sz w:val="20"/>
        </w:rPr>
        <w:tab/>
        <w:t xml:space="preserve">   ք.Երևան</w:t>
      </w:r>
    </w:p>
    <w:p w:rsidR="00223C73" w:rsidRPr="001348AC" w:rsidRDefault="00223C73" w:rsidP="00223C73">
      <w:pPr>
        <w:ind w:firstLine="720"/>
        <w:jc w:val="both"/>
        <w:rPr>
          <w:rFonts w:ascii="GHEA Grapalat" w:hAnsi="GHEA Grapalat"/>
          <w:sz w:val="20"/>
          <w:szCs w:val="20"/>
          <w:lang w:val="hy-AM"/>
        </w:rPr>
      </w:pPr>
      <w:r w:rsidRPr="001348AC">
        <w:rPr>
          <w:rFonts w:ascii="GHEA Grapalat" w:hAnsi="GHEA Grapalat" w:cs="Sylfaen"/>
          <w:sz w:val="20"/>
          <w:szCs w:val="20"/>
          <w:lang w:val="hy-AM"/>
        </w:rPr>
        <w:t>ՀՀ</w:t>
      </w:r>
      <w:r w:rsidRPr="001348AC">
        <w:rPr>
          <w:rFonts w:ascii="GHEA Grapalat" w:hAnsi="GHEA Grapalat" w:cs="Times Armenian"/>
          <w:sz w:val="20"/>
          <w:szCs w:val="20"/>
          <w:lang w:val="hy-AM"/>
        </w:rPr>
        <w:t xml:space="preserve"> </w:t>
      </w:r>
      <w:r w:rsidRPr="001348AC">
        <w:rPr>
          <w:rFonts w:ascii="GHEA Grapalat" w:hAnsi="GHEA Grapalat" w:cs="Sylfaen"/>
          <w:sz w:val="20"/>
          <w:szCs w:val="20"/>
          <w:lang w:val="hy-AM"/>
        </w:rPr>
        <w:t>ԱՆ</w:t>
      </w:r>
      <w:r w:rsidRPr="001348AC">
        <w:rPr>
          <w:rFonts w:ascii="GHEA Grapalat" w:hAnsi="GHEA Grapalat" w:cs="Times Armenian"/>
          <w:sz w:val="20"/>
          <w:szCs w:val="20"/>
          <w:lang w:val="hy-AM"/>
        </w:rPr>
        <w:t xml:space="preserve"> </w:t>
      </w:r>
      <w:r w:rsidRPr="001348AC">
        <w:rPr>
          <w:rFonts w:ascii="GHEA Grapalat" w:hAnsi="GHEA Grapalat" w:cs="Sylfaen"/>
          <w:sz w:val="20"/>
          <w:szCs w:val="20"/>
          <w:lang w:val="hy-AM"/>
        </w:rPr>
        <w:t>ԴԱՀԿ</w:t>
      </w:r>
      <w:r w:rsidRPr="001348AC">
        <w:rPr>
          <w:rFonts w:ascii="GHEA Grapalat" w:hAnsi="GHEA Grapalat" w:cs="Times Armenian"/>
          <w:sz w:val="20"/>
          <w:szCs w:val="20"/>
          <w:lang w:val="hy-AM"/>
        </w:rPr>
        <w:t xml:space="preserve"> </w:t>
      </w:r>
      <w:r w:rsidRPr="001348AC">
        <w:rPr>
          <w:rFonts w:ascii="GHEA Grapalat" w:hAnsi="GHEA Grapalat" w:cs="Sylfaen"/>
          <w:sz w:val="20"/>
          <w:szCs w:val="20"/>
          <w:lang w:val="hy-AM"/>
        </w:rPr>
        <w:t>ծառայության</w:t>
      </w:r>
      <w:r w:rsidRPr="001348AC">
        <w:rPr>
          <w:rFonts w:ascii="GHEA Grapalat" w:hAnsi="GHEA Grapalat" w:cs="Times Armenian"/>
          <w:sz w:val="20"/>
          <w:szCs w:val="20"/>
          <w:lang w:val="hy-AM"/>
        </w:rPr>
        <w:t xml:space="preserve"> </w:t>
      </w:r>
      <w:r w:rsidRPr="001348AC">
        <w:rPr>
          <w:rFonts w:ascii="GHEA Grapalat" w:hAnsi="GHEA Grapalat" w:cs="Sylfaen"/>
          <w:sz w:val="20"/>
          <w:szCs w:val="20"/>
          <w:lang w:val="hy-AM"/>
        </w:rPr>
        <w:t>Երևան</w:t>
      </w:r>
      <w:r w:rsidRPr="001348AC">
        <w:rPr>
          <w:rFonts w:ascii="GHEA Grapalat" w:hAnsi="GHEA Grapalat" w:cs="Times Armenian"/>
          <w:sz w:val="20"/>
          <w:szCs w:val="20"/>
          <w:lang w:val="hy-AM"/>
        </w:rPr>
        <w:t xml:space="preserve"> </w:t>
      </w:r>
      <w:r w:rsidRPr="001348AC">
        <w:rPr>
          <w:rFonts w:ascii="GHEA Grapalat" w:hAnsi="GHEA Grapalat" w:cs="Sylfaen"/>
          <w:sz w:val="20"/>
          <w:szCs w:val="20"/>
          <w:lang w:val="hy-AM"/>
        </w:rPr>
        <w:t>քաղաքի</w:t>
      </w:r>
      <w:r w:rsidRPr="001348AC">
        <w:rPr>
          <w:rFonts w:ascii="GHEA Grapalat" w:hAnsi="GHEA Grapalat" w:cs="Times Armenian"/>
          <w:sz w:val="20"/>
          <w:szCs w:val="20"/>
          <w:lang w:val="hy-AM"/>
        </w:rPr>
        <w:t xml:space="preserve"> </w:t>
      </w:r>
      <w:r w:rsidRPr="001348AC">
        <w:rPr>
          <w:rFonts w:ascii="GHEA Grapalat" w:hAnsi="GHEA Grapalat" w:cs="Sylfaen"/>
          <w:sz w:val="20"/>
          <w:szCs w:val="20"/>
          <w:lang w:val="hy-AM"/>
        </w:rPr>
        <w:t>Աջափնյակ և Դավթաշեն</w:t>
      </w:r>
      <w:r w:rsidRPr="001348AC">
        <w:rPr>
          <w:rFonts w:ascii="GHEA Grapalat" w:hAnsi="GHEA Grapalat" w:cs="Times Armenian"/>
          <w:sz w:val="20"/>
          <w:szCs w:val="20"/>
          <w:lang w:val="hy-AM"/>
        </w:rPr>
        <w:t xml:space="preserve"> </w:t>
      </w:r>
      <w:r w:rsidRPr="001348AC">
        <w:rPr>
          <w:rFonts w:ascii="GHEA Grapalat" w:hAnsi="GHEA Grapalat" w:cs="Sylfaen"/>
          <w:sz w:val="20"/>
          <w:szCs w:val="20"/>
          <w:lang w:val="hy-AM"/>
        </w:rPr>
        <w:t>բաժնի</w:t>
      </w:r>
      <w:r w:rsidRPr="001348AC">
        <w:rPr>
          <w:rFonts w:ascii="GHEA Grapalat" w:hAnsi="GHEA Grapalat" w:cs="Times Armenian"/>
          <w:sz w:val="20"/>
          <w:szCs w:val="20"/>
          <w:lang w:val="hy-AM"/>
        </w:rPr>
        <w:t xml:space="preserve"> </w:t>
      </w:r>
      <w:r w:rsidRPr="001348AC">
        <w:rPr>
          <w:rFonts w:ascii="GHEA Grapalat" w:hAnsi="GHEA Grapalat" w:cs="Sylfaen"/>
          <w:sz w:val="20"/>
          <w:szCs w:val="20"/>
          <w:lang w:val="hy-AM"/>
        </w:rPr>
        <w:t>հարկադիր</w:t>
      </w:r>
      <w:r w:rsidRPr="001348AC">
        <w:rPr>
          <w:rFonts w:ascii="GHEA Grapalat" w:hAnsi="GHEA Grapalat" w:cs="Times Armenian"/>
          <w:sz w:val="20"/>
          <w:szCs w:val="20"/>
          <w:lang w:val="hy-AM"/>
        </w:rPr>
        <w:t xml:space="preserve"> </w:t>
      </w:r>
      <w:r w:rsidRPr="001348AC">
        <w:rPr>
          <w:rFonts w:ascii="GHEA Grapalat" w:hAnsi="GHEA Grapalat" w:cs="Sylfaen"/>
          <w:sz w:val="20"/>
          <w:szCs w:val="20"/>
          <w:lang w:val="hy-AM"/>
        </w:rPr>
        <w:t>կատարող արդարադատության ավագ լեյտենանտ</w:t>
      </w:r>
      <w:r w:rsidRPr="001348AC">
        <w:rPr>
          <w:rFonts w:ascii="GHEA Grapalat" w:hAnsi="GHEA Grapalat" w:cs="Times Armenian"/>
          <w:sz w:val="20"/>
          <w:szCs w:val="20"/>
          <w:lang w:val="hy-AM"/>
        </w:rPr>
        <w:t xml:space="preserve"> </w:t>
      </w:r>
      <w:r w:rsidRPr="001348AC">
        <w:rPr>
          <w:rFonts w:ascii="GHEA Grapalat" w:hAnsi="GHEA Grapalat" w:cs="Sylfaen"/>
          <w:sz w:val="20"/>
          <w:szCs w:val="20"/>
          <w:lang w:val="hy-AM"/>
        </w:rPr>
        <w:t>Գայանե Արզումանյանս ուսումնասիրելով  02,02,2015թ վերսկսված թիվ  01/</w:t>
      </w:r>
      <w:r w:rsidR="001348AC">
        <w:rPr>
          <w:rFonts w:ascii="GHEA Grapalat" w:hAnsi="GHEA Grapalat" w:cs="Sylfaen"/>
          <w:sz w:val="20"/>
          <w:szCs w:val="20"/>
          <w:lang w:val="hy-AM"/>
        </w:rPr>
        <w:t>06-452/15 վարույթի կոդ 00204971</w:t>
      </w:r>
      <w:r w:rsidRPr="001348AC">
        <w:rPr>
          <w:rFonts w:ascii="GHEA Grapalat" w:hAnsi="GHEA Grapalat" w:cs="Sylfaen"/>
          <w:sz w:val="20"/>
          <w:szCs w:val="20"/>
          <w:lang w:val="hy-AM"/>
        </w:rPr>
        <w:t xml:space="preserve"> կատարողական վարույթի նյութերը</w:t>
      </w:r>
      <w:bookmarkStart w:id="0" w:name="_GoBack"/>
      <w:bookmarkEnd w:id="0"/>
    </w:p>
    <w:p w:rsidR="00223C73" w:rsidRPr="001348AC" w:rsidRDefault="00223C73" w:rsidP="00223C73">
      <w:pPr>
        <w:spacing w:line="276" w:lineRule="auto"/>
        <w:jc w:val="center"/>
        <w:rPr>
          <w:rFonts w:ascii="GHEA Grapalat" w:hAnsi="GHEA Grapalat" w:cs="Sylfaen"/>
          <w:b/>
          <w:bCs/>
          <w:lang w:val="hy-AM"/>
        </w:rPr>
      </w:pPr>
      <w:r w:rsidRPr="001348AC">
        <w:rPr>
          <w:rFonts w:ascii="GHEA Grapalat" w:hAnsi="GHEA Grapalat"/>
          <w:lang w:val="hy-AM"/>
        </w:rPr>
        <w:tab/>
      </w:r>
      <w:r w:rsidRPr="001348AC">
        <w:rPr>
          <w:rFonts w:ascii="GHEA Grapalat" w:hAnsi="GHEA Grapalat" w:cs="Sylfaen"/>
          <w:b/>
          <w:bCs/>
          <w:lang w:val="hy-AM"/>
        </w:rPr>
        <w:t>Պ Ա Ր Զ Ե Ց Ի</w:t>
      </w:r>
    </w:p>
    <w:p w:rsidR="00223C73" w:rsidRPr="001348AC" w:rsidRDefault="00223C73" w:rsidP="00223C73">
      <w:pPr>
        <w:pStyle w:val="BodyTextIndent"/>
        <w:spacing w:after="0"/>
        <w:ind w:left="0" w:firstLine="720"/>
        <w:jc w:val="both"/>
        <w:rPr>
          <w:rFonts w:ascii="GHEA Grapalat" w:hAnsi="GHEA Grapalat"/>
          <w:sz w:val="18"/>
          <w:szCs w:val="18"/>
          <w:lang w:val="hy-AM"/>
        </w:rPr>
      </w:pPr>
      <w:r w:rsidRPr="001348AC">
        <w:rPr>
          <w:rFonts w:ascii="GHEA Grapalat" w:hAnsi="GHEA Grapalat"/>
          <w:sz w:val="18"/>
          <w:szCs w:val="18"/>
          <w:lang w:val="hy-AM"/>
        </w:rPr>
        <w:t>ՀՀ Երևան քաղաքի Աջափնյակ և Դավթաշեն վարչական շրջանների ընդհանուր իրավասության դատարանի կողմից 14.02.2013թ. տրված թիվ ԵԱԴԴ 0203/02/14 կատարողական թերթի համաձայն պետք է հայցագնի՝ 1.442.669,90 ՀՀ դրամի չափով արգելանք դնել պատասխանողներ Վադիմ Չկոնիային և «Տոպհաուզ» ՍՊԸ-ին սեփականության իրավունքով պատկանող գույքի, այդ թվում բանկային հաշիվների և դրամական միջոցների վրա:</w:t>
      </w:r>
    </w:p>
    <w:p w:rsidR="00223C73" w:rsidRPr="001348AC" w:rsidRDefault="00223C73" w:rsidP="00223C73">
      <w:pPr>
        <w:pStyle w:val="BodyTextIndent"/>
        <w:spacing w:after="0"/>
        <w:ind w:left="0" w:firstLine="720"/>
        <w:jc w:val="both"/>
        <w:rPr>
          <w:rFonts w:ascii="GHEA Grapalat" w:hAnsi="GHEA Grapalat"/>
          <w:sz w:val="18"/>
          <w:szCs w:val="18"/>
          <w:lang w:val="hy-AM"/>
        </w:rPr>
      </w:pPr>
      <w:r w:rsidRPr="001348AC">
        <w:rPr>
          <w:rFonts w:ascii="GHEA Grapalat" w:hAnsi="GHEA Grapalat"/>
          <w:sz w:val="18"/>
          <w:szCs w:val="18"/>
          <w:lang w:val="hy-AM"/>
        </w:rPr>
        <w:t>27.01.2015թ. պահանջատերը ԴԱՀԿ ծառայություն է ներկայացրել նույն դատարանի կողմից 28.112014թ. տրված թիվ  ԵԱԴԴ 0203/02/14 կատարողական թերթը համաձայն որի պետք է՝ պատասխանողներ Վադիմ Չկոնիայից, «Տոպհաուզ» ՍՊԸ-ից համապարտության կարգով հօգուտ «Արցախբանկ» ՓԲԸ-ի բռնագանձել` 1,442,669.90 ՀՀ դրամ գումար, որից 961,555,20 ՀՀ դրամ գումար' որպես վարկի մայր գումարի մնացորդ, որից ժամկետանց վարկի գումար' 961,555,20 ՀՀ դրամ գումար, 190,941.2 ՀՀ դրամ գումար' որպես վարկի գումարի նկատմամբ հաշվարկված տոկոսի գումար, 290,173.5 ՀՀ դրամ գումար' որպես ժամկետանց վարկի նկատմամբ հաշվարկված տույժի գումար:</w:t>
      </w:r>
    </w:p>
    <w:p w:rsidR="00223C73" w:rsidRPr="001348AC" w:rsidRDefault="00223C73" w:rsidP="00223C73">
      <w:pPr>
        <w:pStyle w:val="BodyTextIndent"/>
        <w:spacing w:after="0"/>
        <w:ind w:left="0" w:firstLine="720"/>
        <w:jc w:val="both"/>
        <w:rPr>
          <w:rFonts w:ascii="GHEA Grapalat" w:hAnsi="GHEA Grapalat"/>
          <w:sz w:val="18"/>
          <w:szCs w:val="18"/>
          <w:lang w:val="hy-AM"/>
        </w:rPr>
      </w:pPr>
      <w:r w:rsidRPr="001348AC">
        <w:rPr>
          <w:rFonts w:ascii="GHEA Grapalat" w:hAnsi="GHEA Grapalat"/>
          <w:sz w:val="18"/>
          <w:szCs w:val="18"/>
          <w:lang w:val="hy-AM"/>
        </w:rPr>
        <w:t>Պատասխանողներ Վադիմ Չկոնիայից, «Տոպհաուզ» ՍՊԸ-ից համապարտության կարգով հօգուտ «Արցախբանկ» ՓԲԸ-ի բռնագանձել 961555.20 ՀՀ դրամ վարկի նկատմամբ տարեկան 24 տոկոս դրույքաչափով հաշվարկվելիք տոկոսները` սկսած 31.01.2014թ. մինչև պարտավորության դադարման օրը:</w:t>
      </w:r>
    </w:p>
    <w:p w:rsidR="00223C73" w:rsidRPr="001348AC" w:rsidRDefault="00223C73" w:rsidP="00223C73">
      <w:pPr>
        <w:pStyle w:val="BodyTextIndent"/>
        <w:spacing w:after="0"/>
        <w:ind w:left="0" w:firstLine="720"/>
        <w:jc w:val="both"/>
        <w:rPr>
          <w:rFonts w:ascii="GHEA Grapalat" w:hAnsi="GHEA Grapalat"/>
          <w:sz w:val="18"/>
          <w:szCs w:val="18"/>
          <w:lang w:val="hy-AM"/>
        </w:rPr>
      </w:pPr>
      <w:r w:rsidRPr="001348AC">
        <w:rPr>
          <w:rFonts w:ascii="GHEA Grapalat" w:hAnsi="GHEA Grapalat"/>
          <w:sz w:val="18"/>
          <w:szCs w:val="18"/>
          <w:lang w:val="hy-AM"/>
        </w:rPr>
        <w:t>Պատասխանողներ Վադիմ Չկոնիայից, «Տոպհաուզ» ՍՊԸ-ից համապարտության կարգով հօգուտ «Արցախբանկ» ՓԲԸ-ի բռնագանձել 961555.20 ՀՀ դրամ գումարի նկատմամբ սկսած 31.01.2014թ.-ից մինչև պարտավորության փաստացի կատարման օրը ներառյալ յուրաքանչուր ժամկետանց օրվա համար 0.1 տոկոսի չափով տույժ, ինչպես նաև տոկոսագումարի նկատմամբ սկսած 31.01.2014թ. մինչև պարտավորության փաստացի կատարման օրը ներառյալ յուրաքանչուր ժամկետանց օրվա համար բռնագանձել 0.1 տոկոսի չափով տույժի գումար:</w:t>
      </w:r>
    </w:p>
    <w:p w:rsidR="00223C73" w:rsidRPr="001348AC" w:rsidRDefault="00223C73" w:rsidP="00223C73">
      <w:pPr>
        <w:pStyle w:val="BodyTextIndent"/>
        <w:spacing w:after="0"/>
        <w:ind w:left="0" w:firstLine="720"/>
        <w:jc w:val="both"/>
        <w:rPr>
          <w:rFonts w:ascii="GHEA Grapalat" w:hAnsi="GHEA Grapalat"/>
          <w:sz w:val="18"/>
          <w:szCs w:val="18"/>
          <w:lang w:val="hy-AM"/>
        </w:rPr>
      </w:pPr>
      <w:r w:rsidRPr="001348AC">
        <w:rPr>
          <w:rFonts w:ascii="GHEA Grapalat" w:hAnsi="GHEA Grapalat"/>
          <w:sz w:val="18"/>
          <w:szCs w:val="18"/>
          <w:lang w:val="hy-AM"/>
        </w:rPr>
        <w:t>Պատասխանողներ Վադիմ Չկոնիայից, «Տոպհաուզ» ՍՊԸ-ից համապարտության կարգով հօգուտ «Արցախբանկ» ՓԲԸ-ի բռնագանձել 28853.40 ՀՀ դրամ, որպես հայցվորի կողմից նախապես վճարված պետական տուրքի գումար:</w:t>
      </w:r>
    </w:p>
    <w:p w:rsidR="00223C73" w:rsidRPr="001348AC" w:rsidRDefault="00223C73" w:rsidP="00223C73">
      <w:pPr>
        <w:pStyle w:val="BodyTextIndent"/>
        <w:spacing w:after="0"/>
        <w:ind w:left="0" w:firstLine="720"/>
        <w:jc w:val="both"/>
        <w:rPr>
          <w:rFonts w:ascii="GHEA Grapalat" w:hAnsi="GHEA Grapalat"/>
          <w:sz w:val="18"/>
          <w:szCs w:val="18"/>
          <w:lang w:val="hy-AM"/>
        </w:rPr>
      </w:pPr>
      <w:r w:rsidRPr="001348AC">
        <w:rPr>
          <w:rFonts w:ascii="GHEA Grapalat" w:hAnsi="GHEA Grapalat"/>
          <w:sz w:val="18"/>
          <w:szCs w:val="18"/>
          <w:lang w:val="hy-AM"/>
        </w:rPr>
        <w:t>Պարտապանից բռնագանձել նաև բռնագանձման ենթակա գումարի 5 տոկոսը որպես կատարողական գործողությունների կատարման ծախս:</w:t>
      </w:r>
    </w:p>
    <w:p w:rsidR="00223C73" w:rsidRPr="001348AC" w:rsidRDefault="00223C73" w:rsidP="00223C73">
      <w:pPr>
        <w:spacing w:line="204" w:lineRule="auto"/>
        <w:jc w:val="both"/>
        <w:rPr>
          <w:rFonts w:ascii="GHEA Grapalat" w:hAnsi="GHEA Grapalat"/>
          <w:sz w:val="16"/>
          <w:szCs w:val="16"/>
          <w:lang w:val="hy-AM"/>
        </w:rPr>
      </w:pPr>
      <w:r w:rsidRPr="001348AC">
        <w:rPr>
          <w:rFonts w:ascii="GHEA Grapalat" w:hAnsi="GHEA Grapalat"/>
          <w:sz w:val="18"/>
          <w:szCs w:val="18"/>
          <w:lang w:val="hy-AM"/>
        </w:rPr>
        <w:t>Ձեռնարկված կատարողական գործողությունների ընթացքում պարզվել է որ  Աննա Տիգրանի Գրիգորյանը հանդիսանում է Վադիմ Չկոնիայի  կինը։ ՀՀ ԱՆ ՔԿԱԳ գործակալությունում 30,10,2010թ-ին գրանցվել է ամուսնություն և 18,07,2014թ-ին ամուսնությունը լուծվել է  համաձայն թիվ 032159 ամունալուծության վկայականի։</w:t>
      </w:r>
      <w:r w:rsidRPr="001348AC">
        <w:rPr>
          <w:rFonts w:ascii="GHEA Grapalat" w:hAnsi="GHEA Grapalat"/>
          <w:sz w:val="16"/>
          <w:szCs w:val="16"/>
          <w:lang w:val="hy-AM"/>
        </w:rPr>
        <w:t xml:space="preserve">      </w:t>
      </w:r>
    </w:p>
    <w:p w:rsidR="00223C73" w:rsidRPr="001348AC" w:rsidRDefault="00223C73" w:rsidP="00223C73">
      <w:pPr>
        <w:spacing w:line="204" w:lineRule="auto"/>
        <w:jc w:val="both"/>
        <w:rPr>
          <w:rFonts w:ascii="GHEA Grapalat" w:hAnsi="GHEA Grapalat"/>
          <w:sz w:val="16"/>
          <w:szCs w:val="16"/>
          <w:lang w:val="hy-AM"/>
        </w:rPr>
      </w:pPr>
      <w:r w:rsidRPr="001348AC">
        <w:rPr>
          <w:rFonts w:ascii="GHEA Grapalat" w:hAnsi="GHEA Grapalat"/>
          <w:sz w:val="16"/>
          <w:szCs w:val="16"/>
          <w:lang w:val="hy-AM"/>
        </w:rPr>
        <w:t xml:space="preserve">  Կատարողական վարույթով բռնագանձման վերաբերյալ վճռի հարկադիր կատարման ընթացքում պարտապան Վադիմ Ալֆրեդի Չկոնիային պատկանող  գույք և դրամական միջոցներ չեն հայտնաբերվել:</w:t>
      </w:r>
    </w:p>
    <w:p w:rsidR="00223C73" w:rsidRPr="001348AC" w:rsidRDefault="00223C73" w:rsidP="00223C73">
      <w:pPr>
        <w:spacing w:line="204" w:lineRule="auto"/>
        <w:jc w:val="both"/>
        <w:rPr>
          <w:rFonts w:ascii="GHEA Grapalat" w:hAnsi="GHEA Grapalat"/>
          <w:sz w:val="16"/>
          <w:szCs w:val="16"/>
          <w:lang w:val="hy-AM"/>
        </w:rPr>
      </w:pPr>
      <w:r w:rsidRPr="001348AC">
        <w:rPr>
          <w:rFonts w:ascii="GHEA Grapalat" w:hAnsi="GHEA Grapalat"/>
          <w:sz w:val="16"/>
          <w:szCs w:val="16"/>
          <w:lang w:val="hy-AM"/>
        </w:rPr>
        <w:t xml:space="preserve">       Արդյունքում առաջացել է «Սնանկության մասին» ՀՀ օրենքի 6-րդ հոդվածի 2-րդ մասով սահմանված պարտապանի սնանկության հատկանիշ:</w:t>
      </w:r>
    </w:p>
    <w:p w:rsidR="00223C73" w:rsidRPr="001348AC" w:rsidRDefault="00223C73" w:rsidP="00223C73">
      <w:pPr>
        <w:spacing w:line="204" w:lineRule="auto"/>
        <w:jc w:val="both"/>
        <w:rPr>
          <w:rFonts w:ascii="GHEA Grapalat" w:hAnsi="GHEA Grapalat"/>
          <w:sz w:val="16"/>
          <w:szCs w:val="16"/>
          <w:lang w:val="hy-AM"/>
        </w:rPr>
      </w:pPr>
      <w:r w:rsidRPr="001348AC">
        <w:rPr>
          <w:rFonts w:ascii="GHEA Grapalat" w:hAnsi="GHEA Grapalat"/>
          <w:sz w:val="16"/>
          <w:szCs w:val="16"/>
          <w:lang w:val="hy-AM"/>
        </w:rPr>
        <w:tab/>
        <w:t>Ուստի, 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w:t>
      </w:r>
    </w:p>
    <w:p w:rsidR="00223C73" w:rsidRPr="001348AC" w:rsidRDefault="00223C73" w:rsidP="00223C73">
      <w:pPr>
        <w:spacing w:line="204" w:lineRule="auto"/>
        <w:jc w:val="both"/>
        <w:rPr>
          <w:rFonts w:ascii="GHEA Grapalat" w:hAnsi="GHEA Grapalat"/>
          <w:sz w:val="22"/>
          <w:szCs w:val="22"/>
          <w:lang w:val="hy-AM"/>
        </w:rPr>
      </w:pPr>
    </w:p>
    <w:p w:rsidR="00223C73" w:rsidRPr="001348AC" w:rsidRDefault="00223C73" w:rsidP="00223C73">
      <w:pPr>
        <w:ind w:right="-1"/>
        <w:jc w:val="center"/>
        <w:rPr>
          <w:rFonts w:ascii="GHEA Grapalat" w:hAnsi="GHEA Grapalat"/>
          <w:b/>
          <w:sz w:val="20"/>
          <w:szCs w:val="20"/>
          <w:lang w:val="hy-AM"/>
        </w:rPr>
      </w:pPr>
      <w:r w:rsidRPr="001348AC">
        <w:rPr>
          <w:rFonts w:ascii="GHEA Grapalat" w:hAnsi="GHEA Grapalat"/>
          <w:b/>
          <w:sz w:val="20"/>
          <w:szCs w:val="20"/>
          <w:lang w:val="hy-AM"/>
        </w:rPr>
        <w:t>Ո Ր Ո Շ Ե Ց Ի</w:t>
      </w:r>
    </w:p>
    <w:p w:rsidR="00223C73" w:rsidRPr="001348AC" w:rsidRDefault="00223C73" w:rsidP="00223C73">
      <w:pPr>
        <w:ind w:right="-1"/>
        <w:jc w:val="center"/>
        <w:rPr>
          <w:rFonts w:ascii="GHEA Grapalat" w:hAnsi="GHEA Grapalat"/>
          <w:b/>
          <w:sz w:val="20"/>
          <w:szCs w:val="20"/>
          <w:lang w:val="hy-AM"/>
        </w:rPr>
      </w:pPr>
    </w:p>
    <w:p w:rsidR="00223C73" w:rsidRPr="001348AC" w:rsidRDefault="00223C73" w:rsidP="00223C73">
      <w:pPr>
        <w:spacing w:line="204" w:lineRule="auto"/>
        <w:jc w:val="both"/>
        <w:rPr>
          <w:rFonts w:ascii="GHEA Grapalat" w:hAnsi="GHEA Grapalat"/>
          <w:sz w:val="18"/>
          <w:szCs w:val="18"/>
          <w:lang w:val="hy-AM"/>
        </w:rPr>
      </w:pPr>
      <w:r w:rsidRPr="001348AC">
        <w:rPr>
          <w:rFonts w:ascii="GHEA Grapalat" w:hAnsi="GHEA Grapalat"/>
          <w:sz w:val="20"/>
          <w:lang w:val="hy-AM"/>
        </w:rPr>
        <w:tab/>
      </w:r>
      <w:r w:rsidRPr="001348AC">
        <w:rPr>
          <w:rFonts w:ascii="GHEA Grapalat" w:hAnsi="GHEA Grapalat"/>
          <w:sz w:val="18"/>
          <w:szCs w:val="18"/>
          <w:lang w:val="hy-AM"/>
        </w:rPr>
        <w:t xml:space="preserve">Կասեցնել </w:t>
      </w:r>
      <w:r w:rsidRPr="001348AC">
        <w:rPr>
          <w:rFonts w:ascii="GHEA Grapalat" w:hAnsi="GHEA Grapalat" w:cs="Sylfaen"/>
          <w:sz w:val="20"/>
          <w:szCs w:val="20"/>
          <w:lang w:val="hy-AM"/>
        </w:rPr>
        <w:t>02,02,2015թ վերսկսված թիվ  01/06-452/15 վարույթի կոդ 00204971</w:t>
      </w:r>
      <w:r w:rsidR="001348AC" w:rsidRPr="001348AC">
        <w:rPr>
          <w:rFonts w:ascii="GHEA Grapalat" w:hAnsi="GHEA Grapalat" w:cs="Sylfaen"/>
          <w:sz w:val="20"/>
          <w:szCs w:val="20"/>
          <w:lang w:val="hy-AM"/>
        </w:rPr>
        <w:t xml:space="preserve"> </w:t>
      </w:r>
      <w:r w:rsidRPr="001348AC">
        <w:rPr>
          <w:rFonts w:ascii="GHEA Grapalat" w:hAnsi="GHEA Grapalat"/>
          <w:bCs/>
          <w:sz w:val="16"/>
          <w:szCs w:val="16"/>
          <w:lang w:val="hy-AM"/>
        </w:rPr>
        <w:t xml:space="preserve"> </w:t>
      </w:r>
      <w:r w:rsidRPr="001348AC">
        <w:rPr>
          <w:rFonts w:ascii="GHEA Grapalat" w:hAnsi="GHEA Grapalat"/>
          <w:sz w:val="18"/>
          <w:szCs w:val="18"/>
          <w:lang w:val="hy-AM"/>
        </w:rPr>
        <w:t>կատարողական վարույթը 60-օրյա ժամկետով:</w:t>
      </w:r>
    </w:p>
    <w:p w:rsidR="00223C73" w:rsidRPr="001348AC" w:rsidRDefault="00223C73" w:rsidP="00223C73">
      <w:pPr>
        <w:spacing w:line="204" w:lineRule="auto"/>
        <w:jc w:val="both"/>
        <w:rPr>
          <w:rFonts w:ascii="GHEA Grapalat" w:hAnsi="GHEA Grapalat"/>
          <w:sz w:val="18"/>
          <w:szCs w:val="18"/>
          <w:lang w:val="hy-AM"/>
        </w:rPr>
      </w:pPr>
      <w:r w:rsidRPr="001348AC">
        <w:rPr>
          <w:rFonts w:ascii="GHEA Grapalat" w:hAnsi="GHEA Grapalat"/>
          <w:sz w:val="18"/>
          <w:szCs w:val="18"/>
          <w:lang w:val="hy-AM"/>
        </w:rPr>
        <w:tab/>
        <w:t>Առաջարկել պահանջատիրոջը և պարտապանին նրանցից որևէ մեկի նախաձեռնությամբ 60-օրյա ժամկետում սնանկության հայց ներկայացնել դատարան.</w:t>
      </w:r>
    </w:p>
    <w:p w:rsidR="00223C73" w:rsidRPr="001348AC" w:rsidRDefault="00223C73" w:rsidP="00223C73">
      <w:pPr>
        <w:spacing w:line="204" w:lineRule="auto"/>
        <w:jc w:val="both"/>
        <w:rPr>
          <w:rFonts w:ascii="GHEA Grapalat" w:hAnsi="GHEA Grapalat"/>
          <w:sz w:val="18"/>
          <w:szCs w:val="18"/>
          <w:lang w:val="hy-AM"/>
        </w:rPr>
      </w:pPr>
      <w:r w:rsidRPr="001348AC">
        <w:rPr>
          <w:rFonts w:ascii="GHEA Grapalat" w:hAnsi="GHEA Grapalat"/>
          <w:sz w:val="18"/>
          <w:szCs w:val="18"/>
          <w:lang w:val="hy-AM"/>
        </w:rPr>
        <w:tab/>
        <w:t xml:space="preserve">Սույն որոշումը երկու աշխատանքային օրվա ընթացքում հրապարակել </w:t>
      </w:r>
      <w:hyperlink r:id="rId4" w:history="1">
        <w:r w:rsidRPr="001348AC">
          <w:rPr>
            <w:rStyle w:val="Hyperlink"/>
            <w:rFonts w:ascii="GHEA Grapalat" w:hAnsi="GHEA Grapalat"/>
            <w:sz w:val="18"/>
            <w:szCs w:val="18"/>
            <w:lang w:val="hy-AM"/>
          </w:rPr>
          <w:t>www.azdarar.am</w:t>
        </w:r>
      </w:hyperlink>
      <w:r w:rsidRPr="001348AC">
        <w:rPr>
          <w:rFonts w:ascii="GHEA Grapalat" w:hAnsi="GHEA Grapalat"/>
          <w:sz w:val="18"/>
          <w:szCs w:val="18"/>
          <w:lang w:val="hy-AM"/>
        </w:rPr>
        <w:t xml:space="preserve"> ինտերնետային կայքում.</w:t>
      </w:r>
    </w:p>
    <w:p w:rsidR="00223C73" w:rsidRPr="001348AC" w:rsidRDefault="00223C73" w:rsidP="00223C73">
      <w:pPr>
        <w:spacing w:line="204" w:lineRule="auto"/>
        <w:jc w:val="both"/>
        <w:rPr>
          <w:rFonts w:ascii="GHEA Grapalat" w:hAnsi="GHEA Grapalat"/>
          <w:sz w:val="18"/>
          <w:szCs w:val="18"/>
          <w:lang w:val="hy-AM"/>
        </w:rPr>
      </w:pPr>
      <w:r w:rsidRPr="001348AC">
        <w:rPr>
          <w:rFonts w:ascii="GHEA Grapalat" w:hAnsi="GHEA Grapalat"/>
          <w:sz w:val="18"/>
          <w:szCs w:val="18"/>
          <w:lang w:val="hy-AM"/>
        </w:rPr>
        <w:tab/>
        <w:t>Որոշման պատճենն ուղարկել կողմերին.</w:t>
      </w:r>
    </w:p>
    <w:p w:rsidR="00223C73" w:rsidRDefault="00223C73" w:rsidP="00223C73">
      <w:pPr>
        <w:spacing w:line="204" w:lineRule="auto"/>
        <w:jc w:val="both"/>
        <w:rPr>
          <w:rFonts w:ascii="GHEA Grapalat" w:hAnsi="GHEA Grapalat"/>
          <w:sz w:val="18"/>
          <w:szCs w:val="18"/>
          <w:lang w:val="en-US"/>
        </w:rPr>
      </w:pPr>
      <w:r w:rsidRPr="001348AC">
        <w:rPr>
          <w:rFonts w:ascii="GHEA Grapalat" w:hAnsi="GHEA Grapalat"/>
          <w:sz w:val="18"/>
          <w:szCs w:val="18"/>
          <w:lang w:val="hy-AM"/>
        </w:rPr>
        <w:tab/>
        <w:t>Որոշումը կարող է բողոքարկվել ՀՀ վարչական դատարան կամ վերադասության կարգով` որոշումը ստանալու օրվանից տասնօրյա ժամկետում:</w:t>
      </w:r>
    </w:p>
    <w:p w:rsidR="001348AC" w:rsidRPr="001348AC" w:rsidRDefault="001348AC" w:rsidP="00223C73">
      <w:pPr>
        <w:spacing w:line="204" w:lineRule="auto"/>
        <w:jc w:val="both"/>
        <w:rPr>
          <w:rFonts w:ascii="GHEA Grapalat" w:hAnsi="GHEA Grapalat"/>
          <w:sz w:val="18"/>
          <w:szCs w:val="18"/>
          <w:lang w:val="en-US"/>
        </w:rPr>
      </w:pPr>
    </w:p>
    <w:p w:rsidR="00223C73" w:rsidRPr="001348AC" w:rsidRDefault="00223C73" w:rsidP="00223C73">
      <w:pPr>
        <w:spacing w:line="204" w:lineRule="auto"/>
        <w:rPr>
          <w:rFonts w:ascii="GHEA Grapalat" w:hAnsi="GHEA Grapalat"/>
          <w:szCs w:val="28"/>
        </w:rPr>
      </w:pPr>
      <w:r w:rsidRPr="001348AC">
        <w:rPr>
          <w:rFonts w:ascii="GHEA Grapalat" w:hAnsi="GHEA Grapalat"/>
          <w:lang w:val="hy-AM"/>
        </w:rPr>
        <w:t xml:space="preserve"> </w:t>
      </w:r>
      <w:r w:rsidRPr="001348AC">
        <w:rPr>
          <w:rFonts w:ascii="GHEA Grapalat" w:hAnsi="GHEA Grapalat"/>
        </w:rPr>
        <w:t>ՀԱՐԿԱԴԻՐ  ԿԱՏԱՐՈՂ՝</w:t>
      </w:r>
      <w:r w:rsidRPr="001348AC">
        <w:rPr>
          <w:rFonts w:ascii="GHEA Grapalat" w:hAnsi="GHEA Grapalat"/>
        </w:rPr>
        <w:tab/>
      </w:r>
      <w:r w:rsidRPr="001348AC">
        <w:rPr>
          <w:rFonts w:ascii="GHEA Grapalat" w:hAnsi="GHEA Grapalat"/>
        </w:rPr>
        <w:tab/>
      </w:r>
      <w:r w:rsidRPr="001348AC">
        <w:rPr>
          <w:rFonts w:ascii="GHEA Grapalat" w:hAnsi="GHEA Grapalat"/>
        </w:rPr>
        <w:tab/>
        <w:t xml:space="preserve">            </w:t>
      </w:r>
      <w:r w:rsidRPr="001348AC">
        <w:rPr>
          <w:rFonts w:ascii="GHEA Grapalat" w:hAnsi="GHEA Grapalat"/>
        </w:rPr>
        <w:tab/>
      </w:r>
      <w:r w:rsidRPr="001348AC">
        <w:rPr>
          <w:rFonts w:ascii="GHEA Grapalat" w:hAnsi="GHEA Grapalat"/>
        </w:rPr>
        <w:tab/>
        <w:t>Գ. ԱՐԶՈՒՄԱՆՅԱՆ</w:t>
      </w:r>
    </w:p>
    <w:sectPr w:rsidR="00223C73" w:rsidRPr="001348AC" w:rsidSect="001348AC">
      <w:pgSz w:w="12240" w:h="15840"/>
      <w:pgMar w:top="28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rsids>
    <w:rsidRoot w:val="00361004"/>
    <w:rsid w:val="000613A3"/>
    <w:rsid w:val="001348AC"/>
    <w:rsid w:val="00223C73"/>
    <w:rsid w:val="00361004"/>
    <w:rsid w:val="00381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C73"/>
    <w:pPr>
      <w:spacing w:after="0" w:line="240" w:lineRule="auto"/>
    </w:pPr>
    <w:rPr>
      <w:rFonts w:ascii="Times Armenian" w:eastAsia="Times New Roman" w:hAnsi="Times Armeni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23C73"/>
    <w:rPr>
      <w:color w:val="0000FF"/>
      <w:u w:val="single"/>
    </w:rPr>
  </w:style>
  <w:style w:type="paragraph" w:styleId="Title">
    <w:name w:val="Title"/>
    <w:basedOn w:val="Normal"/>
    <w:link w:val="TitleChar"/>
    <w:qFormat/>
    <w:rsid w:val="00223C73"/>
    <w:pPr>
      <w:spacing w:before="120"/>
      <w:jc w:val="center"/>
    </w:pPr>
    <w:rPr>
      <w:rFonts w:ascii="Times LatArm" w:hAnsi="Times LatArm"/>
      <w:b/>
      <w:szCs w:val="20"/>
      <w:lang w:val="en-US" w:eastAsia="en-US"/>
    </w:rPr>
  </w:style>
  <w:style w:type="character" w:customStyle="1" w:styleId="TitleChar">
    <w:name w:val="Title Char"/>
    <w:basedOn w:val="DefaultParagraphFont"/>
    <w:link w:val="Title"/>
    <w:rsid w:val="00223C73"/>
    <w:rPr>
      <w:rFonts w:ascii="Times LatArm" w:eastAsia="Times New Roman" w:hAnsi="Times LatArm" w:cs="Times New Roman"/>
      <w:b/>
      <w:sz w:val="24"/>
      <w:szCs w:val="20"/>
    </w:rPr>
  </w:style>
  <w:style w:type="paragraph" w:styleId="BodyTextIndent">
    <w:name w:val="Body Text Indent"/>
    <w:basedOn w:val="Normal"/>
    <w:link w:val="BodyTextIndentChar"/>
    <w:semiHidden/>
    <w:unhideWhenUsed/>
    <w:rsid w:val="00223C73"/>
    <w:pPr>
      <w:spacing w:after="120"/>
      <w:ind w:left="283"/>
    </w:pPr>
  </w:style>
  <w:style w:type="character" w:customStyle="1" w:styleId="BodyTextIndentChar">
    <w:name w:val="Body Text Indent Char"/>
    <w:basedOn w:val="DefaultParagraphFont"/>
    <w:link w:val="BodyTextIndent"/>
    <w:semiHidden/>
    <w:rsid w:val="00223C73"/>
    <w:rPr>
      <w:rFonts w:ascii="Times Armenian" w:eastAsia="Times New Roman" w:hAnsi="Times Armenian" w:cs="Times New Roman"/>
      <w:sz w:val="24"/>
      <w:szCs w:val="24"/>
      <w:lang w:val="en-GB" w:eastAsia="en-GB"/>
    </w:rPr>
  </w:style>
  <w:style w:type="paragraph" w:styleId="BodyTextIndent2">
    <w:name w:val="Body Text Indent 2"/>
    <w:basedOn w:val="Normal"/>
    <w:link w:val="BodyTextIndent2Char"/>
    <w:semiHidden/>
    <w:unhideWhenUsed/>
    <w:rsid w:val="00223C73"/>
    <w:pPr>
      <w:spacing w:after="120" w:line="480" w:lineRule="auto"/>
      <w:ind w:left="283"/>
    </w:pPr>
    <w:rPr>
      <w:rFonts w:ascii="Times New Roman" w:hAnsi="Times New Roman"/>
      <w:noProof/>
      <w:lang w:val="hy-AM" w:eastAsia="ru-RU"/>
    </w:rPr>
  </w:style>
  <w:style w:type="character" w:customStyle="1" w:styleId="BodyTextIndent2Char">
    <w:name w:val="Body Text Indent 2 Char"/>
    <w:basedOn w:val="DefaultParagraphFont"/>
    <w:link w:val="BodyTextIndent2"/>
    <w:semiHidden/>
    <w:rsid w:val="00223C73"/>
    <w:rPr>
      <w:rFonts w:ascii="Times New Roman" w:eastAsia="Times New Roman" w:hAnsi="Times New Roman" w:cs="Times New Roman"/>
      <w:noProof/>
      <w:sz w:val="24"/>
      <w:szCs w:val="24"/>
      <w:lang w:val="hy-AM" w:eastAsia="ru-RU"/>
    </w:rPr>
  </w:style>
  <w:style w:type="paragraph" w:styleId="NoSpacing">
    <w:name w:val="No Spacing"/>
    <w:uiPriority w:val="1"/>
    <w:qFormat/>
    <w:rsid w:val="00223C73"/>
    <w:pPr>
      <w:spacing w:after="0" w:line="240" w:lineRule="auto"/>
    </w:pPr>
    <w:rPr>
      <w:rFonts w:ascii="Times Armenian" w:eastAsia="Times New Roman" w:hAnsi="Times Armenian" w:cs="Times New Roman"/>
      <w:sz w:val="24"/>
      <w:szCs w:val="20"/>
      <w:lang w:val="ru-RU" w:eastAsia="en-GB"/>
    </w:rPr>
  </w:style>
  <w:style w:type="paragraph" w:styleId="BalloonText">
    <w:name w:val="Balloon Text"/>
    <w:basedOn w:val="Normal"/>
    <w:link w:val="BalloonTextChar"/>
    <w:uiPriority w:val="99"/>
    <w:semiHidden/>
    <w:unhideWhenUsed/>
    <w:rsid w:val="001348AC"/>
    <w:rPr>
      <w:rFonts w:ascii="Tahoma" w:hAnsi="Tahoma" w:cs="Tahoma"/>
      <w:sz w:val="16"/>
      <w:szCs w:val="16"/>
    </w:rPr>
  </w:style>
  <w:style w:type="character" w:customStyle="1" w:styleId="BalloonTextChar">
    <w:name w:val="Balloon Text Char"/>
    <w:basedOn w:val="DefaultParagraphFont"/>
    <w:link w:val="BalloonText"/>
    <w:uiPriority w:val="99"/>
    <w:semiHidden/>
    <w:rsid w:val="001348AC"/>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101896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Achapnyak-9</dc:creator>
  <cp:keywords/>
  <dc:description/>
  <cp:lastModifiedBy>Kazmbazhin</cp:lastModifiedBy>
  <cp:revision>3</cp:revision>
  <dcterms:created xsi:type="dcterms:W3CDTF">2015-12-21T12:46:00Z</dcterms:created>
  <dcterms:modified xsi:type="dcterms:W3CDTF">2015-12-21T12:57:00Z</dcterms:modified>
</cp:coreProperties>
</file>