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82" w:rsidRDefault="00453182" w:rsidP="00CB5691">
      <w:pPr>
        <w:ind w:right="-46"/>
        <w:jc w:val="center"/>
        <w:rPr>
          <w:rFonts w:ascii="GHEA Grapalat" w:hAnsi="GHEA Grapalat" w:cs="Sylfaen"/>
          <w:b/>
          <w:bCs/>
          <w:sz w:val="28"/>
          <w:szCs w:val="26"/>
        </w:rPr>
      </w:pPr>
    </w:p>
    <w:p w:rsidR="00B104D8" w:rsidRPr="00CB5691" w:rsidRDefault="00B104D8" w:rsidP="00CB5691">
      <w:pPr>
        <w:ind w:right="-46"/>
        <w:jc w:val="center"/>
        <w:rPr>
          <w:rFonts w:ascii="GHEA Grapalat" w:hAnsi="GHEA Grapalat"/>
          <w:b/>
          <w:bCs/>
          <w:sz w:val="28"/>
          <w:szCs w:val="26"/>
        </w:rPr>
      </w:pPr>
      <w:r w:rsidRPr="00CB5691">
        <w:rPr>
          <w:rFonts w:ascii="GHEA Grapalat" w:hAnsi="GHEA Grapalat" w:cs="Sylfaen"/>
          <w:b/>
          <w:bCs/>
          <w:sz w:val="28"/>
          <w:szCs w:val="26"/>
        </w:rPr>
        <w:t>Ո</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Ր</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Ո</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Շ</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Ո</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Ւ</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Մ</w:t>
      </w:r>
    </w:p>
    <w:p w:rsidR="00B104D8" w:rsidRPr="00CB5691" w:rsidRDefault="00B104D8" w:rsidP="00CB5691">
      <w:pPr>
        <w:spacing w:after="120"/>
        <w:ind w:right="-46"/>
        <w:jc w:val="center"/>
        <w:rPr>
          <w:rFonts w:ascii="GHEA Grapalat" w:hAnsi="GHEA Grapalat" w:cs="Sylfaen"/>
          <w:b/>
          <w:bCs/>
          <w:sz w:val="28"/>
          <w:szCs w:val="26"/>
        </w:rPr>
      </w:pPr>
      <w:r w:rsidRPr="00CB5691">
        <w:rPr>
          <w:rFonts w:ascii="GHEA Grapalat" w:hAnsi="GHEA Grapalat" w:cs="Sylfaen"/>
          <w:b/>
          <w:bCs/>
          <w:sz w:val="28"/>
          <w:szCs w:val="26"/>
        </w:rPr>
        <w:t>Կատարորղական վարույթը կասեցնելու մասին</w:t>
      </w:r>
    </w:p>
    <w:p w:rsidR="00B104D8" w:rsidRPr="00CB5691" w:rsidRDefault="00970BF9" w:rsidP="00CB5691">
      <w:pPr>
        <w:spacing w:line="360" w:lineRule="auto"/>
        <w:ind w:right="-46"/>
        <w:jc w:val="center"/>
        <w:rPr>
          <w:rFonts w:ascii="GHEA Grapalat" w:hAnsi="GHEA Grapalat"/>
          <w:bCs/>
        </w:rPr>
      </w:pPr>
      <w:r w:rsidRPr="00CB5691">
        <w:rPr>
          <w:rFonts w:ascii="GHEA Grapalat" w:hAnsi="GHEA Grapalat"/>
          <w:bCs/>
        </w:rPr>
        <w:t>2</w:t>
      </w:r>
      <w:r w:rsidR="00CB5691" w:rsidRPr="00CB5691">
        <w:rPr>
          <w:rFonts w:ascii="GHEA Grapalat" w:hAnsi="GHEA Grapalat"/>
          <w:bCs/>
        </w:rPr>
        <w:t>9</w:t>
      </w:r>
      <w:r w:rsidR="00A03B28" w:rsidRPr="00CB5691">
        <w:rPr>
          <w:rFonts w:ascii="GHEA Grapalat" w:hAnsi="GHEA Grapalat"/>
          <w:bCs/>
        </w:rPr>
        <w:t>.</w:t>
      </w:r>
      <w:r w:rsidRPr="00CB5691">
        <w:rPr>
          <w:rFonts w:ascii="GHEA Grapalat" w:hAnsi="GHEA Grapalat"/>
          <w:bCs/>
        </w:rPr>
        <w:t>12</w:t>
      </w:r>
      <w:r w:rsidR="00A03B28" w:rsidRPr="00CB5691">
        <w:rPr>
          <w:rFonts w:ascii="GHEA Grapalat" w:hAnsi="GHEA Grapalat"/>
          <w:bCs/>
        </w:rPr>
        <w:t>.2015</w:t>
      </w:r>
      <w:r w:rsidR="00B104D8" w:rsidRPr="00CB5691">
        <w:rPr>
          <w:rFonts w:ascii="GHEA Grapalat" w:hAnsi="GHEA Grapalat" w:cs="Sylfaen"/>
          <w:bCs/>
        </w:rPr>
        <w:t>թ</w:t>
      </w:r>
      <w:r w:rsidR="00B104D8" w:rsidRPr="00CB5691">
        <w:rPr>
          <w:rFonts w:ascii="GHEA Grapalat" w:hAnsi="GHEA Grapalat" w:cs="Times Armenian"/>
          <w:bCs/>
        </w:rPr>
        <w:t>.</w:t>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Times Armenian"/>
          <w:bCs/>
        </w:rPr>
        <w:tab/>
      </w:r>
      <w:r w:rsidR="00B104D8" w:rsidRPr="00CB5691">
        <w:rPr>
          <w:rFonts w:ascii="GHEA Grapalat" w:hAnsi="GHEA Grapalat" w:cs="Sylfaen"/>
          <w:bCs/>
        </w:rPr>
        <w:t>ք</w:t>
      </w:r>
      <w:r w:rsidR="00B104D8" w:rsidRPr="00CB5691">
        <w:rPr>
          <w:rFonts w:ascii="GHEA Grapalat" w:hAnsi="GHEA Grapalat" w:cs="Times Armenian"/>
          <w:bCs/>
        </w:rPr>
        <w:t>.</w:t>
      </w:r>
      <w:r w:rsidR="00B104D8" w:rsidRPr="00CB5691">
        <w:rPr>
          <w:rFonts w:ascii="GHEA Grapalat" w:hAnsi="GHEA Grapalat" w:cs="Sylfaen"/>
          <w:bCs/>
        </w:rPr>
        <w:t>Երևան</w:t>
      </w:r>
    </w:p>
    <w:p w:rsidR="00A03B28" w:rsidRPr="00CB5691" w:rsidRDefault="00A03B28" w:rsidP="00CB5691">
      <w:pPr>
        <w:ind w:right="-46" w:firstLine="708"/>
        <w:jc w:val="both"/>
        <w:rPr>
          <w:rFonts w:ascii="Sylfaen" w:hAnsi="Sylfaen"/>
          <w:szCs w:val="22"/>
        </w:rPr>
      </w:pPr>
      <w:r w:rsidRPr="00CB5691">
        <w:rPr>
          <w:rFonts w:ascii="GHEA Grapalat" w:hAnsi="GHEA Grapalat"/>
          <w:szCs w:val="22"/>
        </w:rPr>
        <w:t xml:space="preserve">ՀՀ ԱՆ ԴԱՀԿ ծառայության Երևան քաղաքի Շենգավիթ բաժնի հարկադիր կատարող արդարադատության ավագ լեյտենանտ՝ Արթուր Մանուկյանս, ուսումնասիրելով </w:t>
      </w:r>
      <w:r w:rsidR="00CB5691" w:rsidRPr="00CB5691">
        <w:rPr>
          <w:rFonts w:ascii="GHEA Grapalat" w:hAnsi="GHEA Grapalat"/>
          <w:szCs w:val="22"/>
        </w:rPr>
        <w:t>12</w:t>
      </w:r>
      <w:r w:rsidRPr="00CB5691">
        <w:rPr>
          <w:rFonts w:ascii="GHEA Grapalat" w:hAnsi="GHEA Grapalat"/>
          <w:szCs w:val="22"/>
        </w:rPr>
        <w:t>.0</w:t>
      </w:r>
      <w:r w:rsidR="00CB5691" w:rsidRPr="00CB5691">
        <w:rPr>
          <w:rFonts w:ascii="GHEA Grapalat" w:hAnsi="GHEA Grapalat"/>
          <w:szCs w:val="22"/>
        </w:rPr>
        <w:t>8</w:t>
      </w:r>
      <w:r w:rsidRPr="00CB5691">
        <w:rPr>
          <w:rFonts w:ascii="GHEA Grapalat" w:hAnsi="GHEA Grapalat"/>
          <w:szCs w:val="22"/>
        </w:rPr>
        <w:t xml:space="preserve">.2015թ. </w:t>
      </w:r>
      <w:r w:rsidR="00CB5691" w:rsidRPr="00CB5691">
        <w:rPr>
          <w:rFonts w:ascii="GHEA Grapalat" w:hAnsi="GHEA Grapalat"/>
          <w:szCs w:val="22"/>
        </w:rPr>
        <w:t>հարուցված</w:t>
      </w:r>
      <w:r w:rsidRPr="00CB5691">
        <w:rPr>
          <w:rFonts w:ascii="GHEA Grapalat" w:hAnsi="GHEA Grapalat"/>
          <w:szCs w:val="22"/>
        </w:rPr>
        <w:t xml:space="preserve"> թիվ 01/05-</w:t>
      </w:r>
      <w:r w:rsidR="00CB5691" w:rsidRPr="00CB5691">
        <w:rPr>
          <w:rFonts w:ascii="GHEA Grapalat" w:hAnsi="GHEA Grapalat"/>
          <w:szCs w:val="22"/>
        </w:rPr>
        <w:t>6332</w:t>
      </w:r>
      <w:r w:rsidRPr="00CB5691">
        <w:rPr>
          <w:rFonts w:ascii="GHEA Grapalat" w:hAnsi="GHEA Grapalat"/>
          <w:szCs w:val="22"/>
        </w:rPr>
        <w:t>/15 կատարողական վարույթի նյութերը՝</w:t>
      </w:r>
    </w:p>
    <w:p w:rsidR="00252087" w:rsidRPr="00970BF9" w:rsidRDefault="00252087" w:rsidP="00CB5691">
      <w:pPr>
        <w:spacing w:line="276" w:lineRule="auto"/>
        <w:ind w:right="-46"/>
        <w:jc w:val="both"/>
        <w:rPr>
          <w:rFonts w:ascii="GHEA Grapalat" w:hAnsi="GHEA Grapalat"/>
          <w:bCs/>
          <w:sz w:val="14"/>
        </w:rPr>
      </w:pPr>
    </w:p>
    <w:p w:rsidR="00B104D8" w:rsidRPr="00CB5691" w:rsidRDefault="00B104D8" w:rsidP="00CB5691">
      <w:pPr>
        <w:spacing w:after="120"/>
        <w:ind w:right="-46"/>
        <w:jc w:val="center"/>
        <w:rPr>
          <w:rFonts w:ascii="GHEA Grapalat" w:hAnsi="GHEA Grapalat"/>
          <w:b/>
          <w:bCs/>
          <w:sz w:val="28"/>
          <w:szCs w:val="26"/>
        </w:rPr>
      </w:pPr>
      <w:r w:rsidRPr="00CB5691">
        <w:rPr>
          <w:rFonts w:ascii="GHEA Grapalat" w:hAnsi="GHEA Grapalat" w:cs="Sylfaen"/>
          <w:b/>
          <w:bCs/>
          <w:sz w:val="28"/>
          <w:szCs w:val="26"/>
        </w:rPr>
        <w:t>Պ</w:t>
      </w:r>
      <w:r w:rsidRPr="00CB5691">
        <w:rPr>
          <w:rFonts w:ascii="GHEA Grapalat" w:hAnsi="GHEA Grapalat" w:cs="Times Armenian"/>
          <w:b/>
          <w:bCs/>
          <w:sz w:val="28"/>
          <w:szCs w:val="26"/>
        </w:rPr>
        <w:t xml:space="preserve"> </w:t>
      </w:r>
      <w:r w:rsidRPr="00CB5691">
        <w:rPr>
          <w:rFonts w:ascii="GHEA Grapalat" w:hAnsi="GHEA Grapalat" w:cs="Sylfaen"/>
          <w:b/>
          <w:bCs/>
          <w:sz w:val="28"/>
          <w:szCs w:val="26"/>
        </w:rPr>
        <w:t>Ա</w:t>
      </w:r>
      <w:r w:rsidRPr="00CB5691">
        <w:rPr>
          <w:rFonts w:ascii="GHEA Grapalat" w:hAnsi="GHEA Grapalat" w:cs="Times Armenian"/>
          <w:b/>
          <w:bCs/>
          <w:sz w:val="28"/>
          <w:szCs w:val="26"/>
        </w:rPr>
        <w:t xml:space="preserve"> </w:t>
      </w:r>
      <w:r w:rsidRPr="00CB5691">
        <w:rPr>
          <w:rFonts w:ascii="GHEA Grapalat" w:hAnsi="GHEA Grapalat" w:cs="Sylfaen"/>
          <w:b/>
          <w:bCs/>
          <w:sz w:val="28"/>
          <w:szCs w:val="26"/>
        </w:rPr>
        <w:t>Ր</w:t>
      </w:r>
      <w:r w:rsidRPr="00CB5691">
        <w:rPr>
          <w:rFonts w:ascii="GHEA Grapalat" w:hAnsi="GHEA Grapalat" w:cs="Times Armenian"/>
          <w:b/>
          <w:bCs/>
          <w:sz w:val="28"/>
          <w:szCs w:val="26"/>
        </w:rPr>
        <w:t xml:space="preserve"> </w:t>
      </w:r>
      <w:r w:rsidRPr="00CB5691">
        <w:rPr>
          <w:rFonts w:ascii="GHEA Grapalat" w:hAnsi="GHEA Grapalat" w:cs="Sylfaen"/>
          <w:b/>
          <w:bCs/>
          <w:sz w:val="28"/>
          <w:szCs w:val="26"/>
        </w:rPr>
        <w:t>Զ</w:t>
      </w:r>
      <w:r w:rsidRPr="00CB5691">
        <w:rPr>
          <w:rFonts w:ascii="GHEA Grapalat" w:hAnsi="GHEA Grapalat" w:cs="Times Armenian"/>
          <w:b/>
          <w:bCs/>
          <w:sz w:val="28"/>
          <w:szCs w:val="26"/>
        </w:rPr>
        <w:t xml:space="preserve"> </w:t>
      </w:r>
      <w:r w:rsidRPr="00CB5691">
        <w:rPr>
          <w:rFonts w:ascii="GHEA Grapalat" w:hAnsi="GHEA Grapalat" w:cs="Sylfaen"/>
          <w:b/>
          <w:bCs/>
          <w:sz w:val="28"/>
          <w:szCs w:val="26"/>
        </w:rPr>
        <w:t>Ե</w:t>
      </w:r>
      <w:r w:rsidRPr="00CB5691">
        <w:rPr>
          <w:rFonts w:ascii="GHEA Grapalat" w:hAnsi="GHEA Grapalat" w:cs="Times Armenian"/>
          <w:b/>
          <w:bCs/>
          <w:sz w:val="28"/>
          <w:szCs w:val="26"/>
        </w:rPr>
        <w:t xml:space="preserve"> </w:t>
      </w:r>
      <w:r w:rsidRPr="00CB5691">
        <w:rPr>
          <w:rFonts w:ascii="GHEA Grapalat" w:hAnsi="GHEA Grapalat" w:cs="Sylfaen"/>
          <w:b/>
          <w:bCs/>
          <w:sz w:val="28"/>
          <w:szCs w:val="26"/>
        </w:rPr>
        <w:t>Ց</w:t>
      </w:r>
      <w:r w:rsidRPr="00CB5691">
        <w:rPr>
          <w:rFonts w:ascii="GHEA Grapalat" w:hAnsi="GHEA Grapalat" w:cs="Times Armenian"/>
          <w:b/>
          <w:bCs/>
          <w:sz w:val="28"/>
          <w:szCs w:val="26"/>
        </w:rPr>
        <w:t xml:space="preserve"> </w:t>
      </w:r>
      <w:r w:rsidRPr="00CB5691">
        <w:rPr>
          <w:rFonts w:ascii="GHEA Grapalat" w:hAnsi="GHEA Grapalat" w:cs="Sylfaen"/>
          <w:b/>
          <w:bCs/>
          <w:sz w:val="28"/>
          <w:szCs w:val="26"/>
        </w:rPr>
        <w:t>Ի</w:t>
      </w:r>
    </w:p>
    <w:p w:rsidR="00CB5691" w:rsidRPr="00CB5691" w:rsidRDefault="00CB5691" w:rsidP="00CB5691">
      <w:pPr>
        <w:ind w:right="-46" w:firstLine="708"/>
        <w:jc w:val="both"/>
        <w:rPr>
          <w:rFonts w:ascii="GHEA Grapalat" w:hAnsi="GHEA Grapalat"/>
          <w:bCs/>
        </w:rPr>
      </w:pPr>
      <w:r w:rsidRPr="00CB5691">
        <w:rPr>
          <w:rFonts w:ascii="GHEA Grapalat" w:hAnsi="GHEA Grapalat"/>
        </w:rPr>
        <w:t xml:space="preserve">ՀՀ Երևան քաղաքի Կենտրոն և Նորք-Մարաշ վարչական շրջանների ընդհանուր իրավասության առաջին ատյանի </w:t>
      </w:r>
      <w:r w:rsidRPr="00CB5691">
        <w:rPr>
          <w:rFonts w:ascii="GHEA Grapalat" w:hAnsi="GHEA Grapalat" w:cs="Sylfaen"/>
        </w:rPr>
        <w:t>դատարանի</w:t>
      </w:r>
      <w:r w:rsidRPr="00CB5691">
        <w:rPr>
          <w:rFonts w:ascii="GHEA Grapalat" w:hAnsi="GHEA Grapalat"/>
        </w:rPr>
        <w:t xml:space="preserve"> </w:t>
      </w:r>
      <w:r w:rsidRPr="00CB5691">
        <w:rPr>
          <w:rFonts w:ascii="GHEA Grapalat" w:hAnsi="GHEA Grapalat" w:cs="Sylfaen"/>
        </w:rPr>
        <w:t>կողմից</w:t>
      </w:r>
      <w:r w:rsidRPr="00CB5691">
        <w:rPr>
          <w:rFonts w:ascii="GHEA Grapalat" w:hAnsi="GHEA Grapalat"/>
        </w:rPr>
        <w:t xml:space="preserve"> 30.06.2015թ. </w:t>
      </w:r>
      <w:r w:rsidRPr="00CB5691">
        <w:rPr>
          <w:rFonts w:ascii="GHEA Grapalat" w:hAnsi="GHEA Grapalat" w:cs="Sylfaen"/>
        </w:rPr>
        <w:t>տրված</w:t>
      </w:r>
      <w:r w:rsidRPr="00CB5691">
        <w:rPr>
          <w:rFonts w:ascii="GHEA Grapalat" w:hAnsi="GHEA Grapalat"/>
        </w:rPr>
        <w:t xml:space="preserve"> </w:t>
      </w:r>
      <w:r w:rsidRPr="00CB5691">
        <w:rPr>
          <w:rFonts w:ascii="GHEA Grapalat" w:hAnsi="GHEA Grapalat" w:cs="Sylfaen"/>
        </w:rPr>
        <w:t>թիվ</w:t>
      </w:r>
      <w:r w:rsidRPr="00CB5691">
        <w:rPr>
          <w:rFonts w:ascii="GHEA Grapalat" w:hAnsi="GHEA Grapalat"/>
        </w:rPr>
        <w:t xml:space="preserve"> ԵԿ</w:t>
      </w:r>
      <w:r w:rsidRPr="00CB5691">
        <w:rPr>
          <w:rFonts w:ascii="GHEA Grapalat" w:hAnsi="GHEA Grapalat" w:cs="Sylfaen"/>
        </w:rPr>
        <w:t>Դ</w:t>
      </w:r>
      <w:r w:rsidRPr="00CB5691">
        <w:rPr>
          <w:rFonts w:ascii="GHEA Grapalat" w:hAnsi="GHEA Grapalat"/>
        </w:rPr>
        <w:t xml:space="preserve">/0523/17/15 </w:t>
      </w:r>
      <w:r w:rsidRPr="00CB5691">
        <w:rPr>
          <w:rFonts w:ascii="GHEA Grapalat" w:hAnsi="GHEA Grapalat" w:cs="Sylfaen"/>
        </w:rPr>
        <w:t>կատարողական</w:t>
      </w:r>
      <w:r w:rsidRPr="00CB5691">
        <w:rPr>
          <w:rFonts w:ascii="GHEA Grapalat" w:hAnsi="GHEA Grapalat"/>
        </w:rPr>
        <w:t xml:space="preserve"> </w:t>
      </w:r>
      <w:r w:rsidRPr="00CB5691">
        <w:rPr>
          <w:rFonts w:ascii="GHEA Grapalat" w:hAnsi="GHEA Grapalat" w:cs="Sylfaen"/>
        </w:rPr>
        <w:t>թերթի</w:t>
      </w:r>
      <w:r w:rsidRPr="00CB5691">
        <w:rPr>
          <w:rFonts w:ascii="GHEA Grapalat" w:hAnsi="GHEA Grapalat"/>
        </w:rPr>
        <w:t xml:space="preserve"> </w:t>
      </w:r>
      <w:r w:rsidRPr="00CB5691">
        <w:rPr>
          <w:rFonts w:ascii="GHEA Grapalat" w:hAnsi="GHEA Grapalat" w:cs="Sylfaen"/>
        </w:rPr>
        <w:t>համաձայն</w:t>
      </w:r>
      <w:r w:rsidRPr="00CB5691">
        <w:rPr>
          <w:rFonts w:ascii="GHEA Grapalat" w:hAnsi="GHEA Grapalat"/>
        </w:rPr>
        <w:t xml:space="preserve"> </w:t>
      </w:r>
      <w:r w:rsidRPr="00CB5691">
        <w:rPr>
          <w:rFonts w:ascii="GHEA Grapalat" w:hAnsi="GHEA Grapalat" w:cs="Sylfaen"/>
        </w:rPr>
        <w:t>պետք</w:t>
      </w:r>
      <w:r w:rsidRPr="00CB5691">
        <w:rPr>
          <w:rFonts w:ascii="GHEA Grapalat" w:hAnsi="GHEA Grapalat"/>
        </w:rPr>
        <w:t xml:space="preserve"> </w:t>
      </w:r>
      <w:r w:rsidRPr="00CB5691">
        <w:rPr>
          <w:rFonts w:ascii="GHEA Grapalat" w:hAnsi="GHEA Grapalat" w:cs="Sylfaen"/>
          <w:color w:val="000000"/>
        </w:rPr>
        <w:t>է</w:t>
      </w:r>
      <w:r w:rsidRPr="00CB5691">
        <w:rPr>
          <w:rFonts w:ascii="GHEA Grapalat" w:hAnsi="GHEA Grapalat" w:cs="Sylfaen"/>
        </w:rPr>
        <w:t xml:space="preserve">՝ </w:t>
      </w:r>
      <w:r w:rsidRPr="00CB5691">
        <w:rPr>
          <w:rFonts w:ascii="GHEA Grapalat" w:hAnsi="GHEA Grapalat"/>
          <w:bCs/>
        </w:rPr>
        <w:t>Արփինե Մերուժանի Մինասյանից հօգուտ «Ակբա-Կրեդիտ Ագրիկոլ բանկ» ՓԲԸ-ի բռնագանձել՝ 1.363.180 ՀՀ դրամ, որից՝ 973.000 ՀՀ դրամը, որպես վարկերի մայր գումարների ընդհանուր մնացորդ, 47.729 ՀՀ դրամը, որպես կուտակված տոկոսների ընդհանուր գումար, 342.451 ՀՀ դրամ, որպես վարկային պայմանագրերով նախատեսված տույժերի ընդհանուր գումար՝ մասնավորապես.</w:t>
      </w:r>
    </w:p>
    <w:p w:rsidR="00CB5691" w:rsidRPr="00CB5691" w:rsidRDefault="00CB5691" w:rsidP="00CB5691">
      <w:pPr>
        <w:ind w:right="-46"/>
        <w:jc w:val="both"/>
        <w:rPr>
          <w:rFonts w:ascii="GHEA Grapalat" w:hAnsi="GHEA Grapalat"/>
          <w:bCs/>
        </w:rPr>
      </w:pPr>
      <w:r w:rsidRPr="00CB5691">
        <w:rPr>
          <w:rFonts w:ascii="GHEA Grapalat" w:hAnsi="GHEA Grapalat"/>
          <w:bCs/>
        </w:rPr>
        <w:tab/>
        <w:t>Թիվ 130909939 պայմանագրի համաձայն՝ ընդամենը 432.600 ՀՀ դրամ, որից 307.000 ՀՀ դրամը, որպես վարկի մայր գումարի մնացորդ, 14.875 ՀՀ դրամը, որպես կուրակված տոկոսագումար, 110.725 ՀՀ դրամ, որպես վարկային պայմանագրով նախատեսված տույժի գումար:</w:t>
      </w:r>
    </w:p>
    <w:p w:rsidR="00CB5691" w:rsidRPr="00CB5691" w:rsidRDefault="00CB5691" w:rsidP="00CB5691">
      <w:pPr>
        <w:ind w:right="-46"/>
        <w:jc w:val="both"/>
        <w:rPr>
          <w:rFonts w:ascii="GHEA Grapalat" w:hAnsi="GHEA Grapalat"/>
          <w:bCs/>
        </w:rPr>
      </w:pPr>
      <w:r w:rsidRPr="00CB5691">
        <w:rPr>
          <w:rFonts w:ascii="GHEA Grapalat" w:hAnsi="GHEA Grapalat"/>
          <w:bCs/>
        </w:rPr>
        <w:tab/>
        <w:t>Թիվ 130909980 պայմանագրի համաձայն՝ ընդամենը 288.247 ՀՀ դրամ, որից՝ 205.000 ՀՀ դրամը՝ որպես վարկի մայր գումարի մնացորդ, 10.110 ՀՀ դրամը՝ որպես կուտակված տոկոսագումար, 73.137 ՀՀ դրամը՝ որպես վարկային պայմանագրով նախատեսված տույժի գումար:</w:t>
      </w:r>
    </w:p>
    <w:p w:rsidR="00CB5691" w:rsidRPr="00CB5691" w:rsidRDefault="00CB5691" w:rsidP="00CB5691">
      <w:pPr>
        <w:ind w:right="-46"/>
        <w:jc w:val="both"/>
        <w:rPr>
          <w:rFonts w:ascii="GHEA Grapalat" w:hAnsi="GHEA Grapalat"/>
          <w:bCs/>
        </w:rPr>
      </w:pPr>
      <w:r w:rsidRPr="00CB5691">
        <w:rPr>
          <w:rFonts w:ascii="GHEA Grapalat" w:hAnsi="GHEA Grapalat"/>
          <w:bCs/>
        </w:rPr>
        <w:tab/>
        <w:t>Թիվ 130910029 պայմանագրի համաձայն՝ ընդամենը 316.496 ՀՀ դրամ, որից՝ 226.000 ՀՀ դրամը՝ որպես վարկի մայր գումարի մնացորդ, 10.898 ՀՀ դրամը՝ որպես կուտակված տոկոսագումար, 79.598 ՀՀ դրամը՝ որպես վարկային պայմանագրով նախաըտեսված տույժերի գումար:</w:t>
      </w:r>
    </w:p>
    <w:p w:rsidR="00CB5691" w:rsidRPr="00CB5691" w:rsidRDefault="00CB5691" w:rsidP="00CB5691">
      <w:pPr>
        <w:ind w:right="-46"/>
        <w:jc w:val="both"/>
        <w:rPr>
          <w:rFonts w:ascii="GHEA Grapalat" w:hAnsi="GHEA Grapalat"/>
          <w:bCs/>
        </w:rPr>
      </w:pPr>
      <w:r w:rsidRPr="00CB5691">
        <w:rPr>
          <w:rFonts w:ascii="GHEA Grapalat" w:hAnsi="GHEA Grapalat"/>
          <w:bCs/>
        </w:rPr>
        <w:tab/>
        <w:t>Թիվ 13910066 պայմանագրի համաձայն՝ ընդամենը 325.837 ՀՀ դրամ, որից՝ 235.000 ՀՀ դրամը՝ որպես վարկի մայր գումարի մնացորդ, 11.846 ՀՀ դրամը՝ որպես կուտակված տոկոսագումար, 78.991 ՀՀ դրամը՝ որպես վարկային պայմանագրով նախատեսված տույժերի գուամր:</w:t>
      </w:r>
    </w:p>
    <w:p w:rsidR="00CB5691" w:rsidRPr="00CB5691" w:rsidRDefault="00CB5691" w:rsidP="00CB5691">
      <w:pPr>
        <w:ind w:right="-46"/>
        <w:jc w:val="both"/>
        <w:rPr>
          <w:rFonts w:ascii="GHEA Grapalat" w:hAnsi="GHEA Grapalat"/>
          <w:bCs/>
        </w:rPr>
      </w:pPr>
      <w:r w:rsidRPr="00CB5691">
        <w:rPr>
          <w:rFonts w:ascii="GHEA Grapalat" w:hAnsi="GHEA Grapalat"/>
          <w:bCs/>
        </w:rPr>
        <w:tab/>
        <w:t>Վարկերի չմարված մայր գումարների և հաշվարկված տոկոսագումարների հանրագումարի՝ 1.020.729 ՀՀ դրամի մնացորդին հաշվեգրել և բռնագաձել վարկային պայմանագրերի 5.6 կետերով նախատեսված տույժռեր՝ օրական 0.4 տոկոս տոկոսադրույքով՝ սկսած 11.07.2014թ.-իվ մինչև պարտքի վճարման օրը:</w:t>
      </w:r>
    </w:p>
    <w:p w:rsidR="00CB5691" w:rsidRPr="00CB5691" w:rsidRDefault="00CB5691" w:rsidP="00CB5691">
      <w:pPr>
        <w:ind w:right="-46"/>
        <w:jc w:val="both"/>
        <w:rPr>
          <w:rFonts w:ascii="GHEA Grapalat" w:hAnsi="GHEA Grapalat"/>
          <w:bCs/>
        </w:rPr>
      </w:pPr>
      <w:r w:rsidRPr="00CB5691">
        <w:rPr>
          <w:rFonts w:ascii="GHEA Grapalat" w:hAnsi="GHEA Grapalat"/>
          <w:bCs/>
        </w:rPr>
        <w:tab/>
        <w:t>Բռնագանձել 25.000 ՀՀ դրամ՝ որպես հայցվորի կողսմից նախապես վճարված արբիտրաժային գումար:</w:t>
      </w:r>
    </w:p>
    <w:p w:rsidR="00CB5691" w:rsidRPr="00CB5691" w:rsidRDefault="00CB5691" w:rsidP="00CB5691">
      <w:pPr>
        <w:ind w:right="-46"/>
        <w:jc w:val="both"/>
        <w:rPr>
          <w:rFonts w:ascii="GHEA Grapalat" w:hAnsi="GHEA Grapalat"/>
          <w:bCs/>
        </w:rPr>
      </w:pPr>
      <w:r w:rsidRPr="00CB5691">
        <w:rPr>
          <w:rFonts w:ascii="GHEA Grapalat" w:hAnsi="GHEA Grapalat"/>
          <w:bCs/>
        </w:rPr>
        <w:tab/>
        <w:t>Գումարների բռնագանձումը տարածել կողմերի միջև կնքված թիվ 130909939/1400, թիվ 130909980/1412, թիվ 130910029/1438 և թիվ 130910066/1460 «Գրավականի պայմանագրերի» համաձայն գրավադրված և թիվ 1400, թիվ 1412, թիվ 1438 և թիվ 1460 «Թանկարժեք մետաղների գնահատման ակտերում» նշված ոսկյա իրերի, ինչպես նաև պատասխանող Արփինե Մինասյանին սեփականության իրավունքով պատկանող այլ գույքի վրա:</w:t>
      </w:r>
    </w:p>
    <w:p w:rsidR="00453182" w:rsidRDefault="00453182" w:rsidP="00453182">
      <w:pPr>
        <w:ind w:right="-46" w:firstLine="708"/>
        <w:jc w:val="both"/>
        <w:rPr>
          <w:rFonts w:ascii="GHEA Grapalat" w:hAnsi="GHEA Grapalat"/>
        </w:rPr>
      </w:pPr>
    </w:p>
    <w:p w:rsidR="00453182" w:rsidRDefault="00453182" w:rsidP="00453182">
      <w:pPr>
        <w:ind w:right="-46" w:firstLine="708"/>
        <w:jc w:val="both"/>
        <w:rPr>
          <w:rFonts w:ascii="GHEA Grapalat" w:hAnsi="GHEA Grapalat"/>
        </w:rPr>
      </w:pPr>
    </w:p>
    <w:p w:rsidR="00453182" w:rsidRDefault="00453182" w:rsidP="00453182">
      <w:pPr>
        <w:ind w:right="-46" w:firstLine="708"/>
        <w:jc w:val="both"/>
        <w:rPr>
          <w:rFonts w:ascii="GHEA Grapalat" w:hAnsi="GHEA Grapalat"/>
        </w:rPr>
      </w:pPr>
    </w:p>
    <w:p w:rsidR="00453182" w:rsidRDefault="00453182" w:rsidP="00453182">
      <w:pPr>
        <w:ind w:right="-46" w:firstLine="708"/>
        <w:jc w:val="both"/>
        <w:rPr>
          <w:rFonts w:ascii="GHEA Grapalat" w:hAnsi="GHEA Grapalat"/>
        </w:rPr>
      </w:pPr>
    </w:p>
    <w:p w:rsidR="00970BF9" w:rsidRPr="00CB5691" w:rsidRDefault="00970BF9" w:rsidP="00453182">
      <w:pPr>
        <w:ind w:right="-46" w:firstLine="708"/>
        <w:jc w:val="both"/>
        <w:rPr>
          <w:rFonts w:ascii="GHEA Grapalat" w:hAnsi="GHEA Grapalat"/>
        </w:rPr>
      </w:pPr>
      <w:r w:rsidRPr="00CB5691">
        <w:rPr>
          <w:rFonts w:ascii="GHEA Grapalat" w:hAnsi="GHEA Grapalat"/>
        </w:rPr>
        <w:t>Պարտապանից պետք է բռնագանձել նաև բռնագանձման ենթակա գումարի 5%-ի չափով ՀՀ դրամ գումար, որպես կատարողական գործողությունների կատարման ծախս:</w:t>
      </w:r>
    </w:p>
    <w:p w:rsidR="00970BF9" w:rsidRPr="00CB5691" w:rsidRDefault="00372657" w:rsidP="00CB5691">
      <w:pPr>
        <w:ind w:right="-46" w:firstLine="708"/>
        <w:jc w:val="both"/>
        <w:rPr>
          <w:rFonts w:ascii="GHEA Grapalat" w:hAnsi="GHEA Grapalat"/>
          <w:szCs w:val="23"/>
        </w:rPr>
      </w:pPr>
      <w:r w:rsidRPr="00CB5691">
        <w:rPr>
          <w:rFonts w:ascii="GHEA Grapalat" w:hAnsi="GHEA Grapalat"/>
          <w:szCs w:val="23"/>
        </w:rPr>
        <w:t xml:space="preserve">Կատարողական գործողությունների ընթացքում արգելանք </w:t>
      </w:r>
      <w:r w:rsidR="00CB5691">
        <w:rPr>
          <w:rFonts w:ascii="GHEA Grapalat" w:hAnsi="GHEA Grapalat"/>
          <w:szCs w:val="23"/>
        </w:rPr>
        <w:t xml:space="preserve">է կիրառվել սույն գործի շրջանակներում գրավի առարկա հանդիսացող թվով 30 անվանում ոսկյա զարդերի </w:t>
      </w:r>
      <w:r w:rsidR="00CB5691" w:rsidRPr="00CB5691">
        <w:rPr>
          <w:rFonts w:ascii="GHEA Grapalat" w:hAnsi="GHEA Grapalat"/>
          <w:szCs w:val="23"/>
        </w:rPr>
        <w:t>(</w:t>
      </w:r>
      <w:r w:rsidR="00CB5691">
        <w:rPr>
          <w:rFonts w:ascii="GHEA Grapalat" w:hAnsi="GHEA Grapalat"/>
          <w:szCs w:val="23"/>
        </w:rPr>
        <w:t>իրերի</w:t>
      </w:r>
      <w:r w:rsidR="00CB5691" w:rsidRPr="00CB5691">
        <w:rPr>
          <w:rFonts w:ascii="GHEA Grapalat" w:hAnsi="GHEA Grapalat"/>
          <w:szCs w:val="23"/>
        </w:rPr>
        <w:t>)</w:t>
      </w:r>
      <w:r w:rsidR="00CB5691">
        <w:rPr>
          <w:rFonts w:ascii="GHEA Grapalat" w:hAnsi="GHEA Grapalat"/>
          <w:szCs w:val="23"/>
        </w:rPr>
        <w:t xml:space="preserve"> վրա, որոնց ընդհանուր շուկայական արժեքը կազմում է՝ </w:t>
      </w:r>
      <w:r w:rsidR="00CB5691" w:rsidRPr="00CB5691">
        <w:rPr>
          <w:rFonts w:ascii="GHEA Grapalat" w:hAnsi="GHEA Grapalat"/>
          <w:szCs w:val="23"/>
        </w:rPr>
        <w:t xml:space="preserve">926.000 </w:t>
      </w:r>
      <w:r w:rsidR="00CB5691">
        <w:rPr>
          <w:rFonts w:ascii="GHEA Grapalat" w:hAnsi="GHEA Grapalat"/>
          <w:szCs w:val="23"/>
        </w:rPr>
        <w:t>ՀՀ դրամ, պարտապանին պատկանող այլ գույք կամ եկամուտներ չեն հայտնաբերվել։</w:t>
      </w:r>
      <w:r w:rsidRPr="00CB5691">
        <w:rPr>
          <w:rFonts w:ascii="GHEA Grapalat" w:hAnsi="GHEA Grapalat"/>
          <w:szCs w:val="23"/>
        </w:rPr>
        <w:t xml:space="preserve"> </w:t>
      </w:r>
    </w:p>
    <w:p w:rsidR="00311D5D" w:rsidRPr="00CB5691" w:rsidRDefault="00311D5D" w:rsidP="00CB5691">
      <w:pPr>
        <w:ind w:right="-46" w:firstLine="708"/>
        <w:jc w:val="both"/>
        <w:rPr>
          <w:rFonts w:ascii="GHEA Grapalat" w:hAnsi="GHEA Grapalat" w:cs="Sylfaen"/>
          <w:b/>
          <w:bCs/>
          <w:sz w:val="22"/>
        </w:rPr>
      </w:pPr>
      <w:r w:rsidRPr="00CB5691">
        <w:rPr>
          <w:rFonts w:ascii="GHEA Grapalat" w:hAnsi="GHEA Grapalat" w:cs="Sylfaen"/>
          <w:b/>
          <w:bCs/>
          <w:sz w:val="22"/>
        </w:rPr>
        <w:t>Վերո</w:t>
      </w:r>
      <w:r w:rsidRPr="00CB5691">
        <w:rPr>
          <w:rFonts w:ascii="GHEA Grapalat" w:hAnsi="GHEA Grapalat" w:cs="Times Armenian"/>
          <w:b/>
          <w:bCs/>
          <w:sz w:val="22"/>
        </w:rPr>
        <w:t>գ</w:t>
      </w:r>
      <w:r w:rsidRPr="00CB5691">
        <w:rPr>
          <w:rFonts w:ascii="GHEA Grapalat" w:hAnsi="GHEA Grapalat" w:cs="Sylfaen"/>
          <w:b/>
          <w:bCs/>
          <w:sz w:val="22"/>
        </w:rPr>
        <w:t>րյալի</w:t>
      </w:r>
      <w:r w:rsidRPr="00CB5691">
        <w:rPr>
          <w:rFonts w:ascii="GHEA Grapalat" w:hAnsi="GHEA Grapalat" w:cs="Times Armenian"/>
          <w:b/>
          <w:bCs/>
          <w:sz w:val="22"/>
        </w:rPr>
        <w:t xml:space="preserve"> </w:t>
      </w:r>
      <w:r w:rsidRPr="00CB5691">
        <w:rPr>
          <w:rFonts w:ascii="GHEA Grapalat" w:hAnsi="GHEA Grapalat" w:cs="Sylfaen"/>
          <w:b/>
          <w:bCs/>
          <w:sz w:val="22"/>
        </w:rPr>
        <w:t>հիման</w:t>
      </w:r>
      <w:r w:rsidRPr="00CB5691">
        <w:rPr>
          <w:rFonts w:ascii="GHEA Grapalat" w:hAnsi="GHEA Grapalat" w:cs="Times Armenian"/>
          <w:b/>
          <w:bCs/>
          <w:sz w:val="22"/>
        </w:rPr>
        <w:t xml:space="preserve"> </w:t>
      </w:r>
      <w:r w:rsidRPr="00CB5691">
        <w:rPr>
          <w:rFonts w:ascii="GHEA Grapalat" w:hAnsi="GHEA Grapalat" w:cs="Sylfaen"/>
          <w:b/>
          <w:bCs/>
          <w:sz w:val="22"/>
        </w:rPr>
        <w:t>վրա</w:t>
      </w:r>
      <w:r w:rsidRPr="00CB5691">
        <w:rPr>
          <w:rFonts w:ascii="GHEA Grapalat" w:hAnsi="GHEA Grapalat" w:cs="Times Armenian"/>
          <w:b/>
          <w:bCs/>
          <w:sz w:val="22"/>
        </w:rPr>
        <w:t xml:space="preserve"> </w:t>
      </w:r>
      <w:r w:rsidRPr="00CB5691">
        <w:rPr>
          <w:rFonts w:ascii="GHEA Grapalat" w:hAnsi="GHEA Grapalat" w:cs="Sylfaen"/>
          <w:b/>
          <w:bCs/>
          <w:sz w:val="22"/>
        </w:rPr>
        <w:t>և</w:t>
      </w:r>
      <w:r w:rsidRPr="00CB5691">
        <w:rPr>
          <w:rFonts w:ascii="GHEA Grapalat" w:hAnsi="GHEA Grapalat" w:cs="Times Armenian"/>
          <w:b/>
          <w:bCs/>
          <w:sz w:val="22"/>
        </w:rPr>
        <w:t xml:space="preserve"> </w:t>
      </w:r>
      <w:r w:rsidRPr="00CB5691">
        <w:rPr>
          <w:rFonts w:ascii="GHEA Grapalat" w:hAnsi="GHEA Grapalat" w:cs="Sylfaen"/>
          <w:b/>
          <w:bCs/>
          <w:sz w:val="22"/>
        </w:rPr>
        <w:t>ղեկավարվելով</w:t>
      </w:r>
      <w:r w:rsidRPr="00CB5691">
        <w:rPr>
          <w:rFonts w:ascii="GHEA Grapalat" w:hAnsi="GHEA Grapalat" w:cs="Times Armenian"/>
          <w:b/>
          <w:bCs/>
          <w:sz w:val="22"/>
        </w:rPr>
        <w:t xml:space="preserve"> </w:t>
      </w:r>
      <w:r w:rsidRPr="00CB5691">
        <w:rPr>
          <w:rFonts w:ascii="GHEA Grapalat" w:hAnsi="GHEA Grapalat" w:cs="Sylfaen"/>
          <w:b/>
          <w:bCs/>
          <w:sz w:val="22"/>
        </w:rPr>
        <w:t>«Սնանկության մասին» ՀՀ օրենքի 6-րդ հոդվածի 2-րդ մասով, «Դ</w:t>
      </w:r>
      <w:r w:rsidR="00D70F50" w:rsidRPr="00CB5691">
        <w:rPr>
          <w:rFonts w:ascii="GHEA Grapalat" w:hAnsi="GHEA Grapalat" w:cs="Sylfaen"/>
          <w:b/>
          <w:bCs/>
          <w:sz w:val="22"/>
        </w:rPr>
        <w:t>ատական ակտերի հարկադիր կատարման</w:t>
      </w:r>
      <w:r w:rsidRPr="00CB5691">
        <w:rPr>
          <w:rFonts w:ascii="GHEA Grapalat" w:hAnsi="GHEA Grapalat" w:cs="Sylfaen"/>
          <w:b/>
          <w:bCs/>
          <w:sz w:val="22"/>
        </w:rPr>
        <w:t xml:space="preserve"> մասին» ՀՀ օրենքի 28 հոդվածով և 37 հոդվածի  8-րդ կետով:</w:t>
      </w:r>
    </w:p>
    <w:p w:rsidR="00CB5691" w:rsidRPr="00970BF9" w:rsidRDefault="00CB5691" w:rsidP="00CB5691">
      <w:pPr>
        <w:ind w:right="-46" w:firstLine="708"/>
        <w:jc w:val="both"/>
        <w:rPr>
          <w:rFonts w:ascii="GHEA Grapalat" w:hAnsi="GHEA Grapalat" w:cs="Sylfaen"/>
          <w:sz w:val="22"/>
        </w:rPr>
      </w:pPr>
    </w:p>
    <w:p w:rsidR="00B104D8" w:rsidRPr="009B4FBF" w:rsidRDefault="00B104D8" w:rsidP="00CB5691">
      <w:pPr>
        <w:ind w:right="-46"/>
        <w:jc w:val="both"/>
        <w:rPr>
          <w:rFonts w:ascii="GHEA Grapalat" w:hAnsi="GHEA Grapalat"/>
          <w:bCs/>
          <w:sz w:val="16"/>
        </w:rPr>
      </w:pPr>
    </w:p>
    <w:p w:rsidR="00B104D8" w:rsidRPr="00CB5691" w:rsidRDefault="00B104D8" w:rsidP="00CB5691">
      <w:pPr>
        <w:spacing w:after="120"/>
        <w:ind w:right="-46"/>
        <w:jc w:val="center"/>
        <w:rPr>
          <w:rFonts w:ascii="GHEA Grapalat" w:hAnsi="GHEA Grapalat"/>
          <w:b/>
          <w:bCs/>
          <w:sz w:val="28"/>
          <w:szCs w:val="26"/>
        </w:rPr>
      </w:pPr>
      <w:r w:rsidRPr="00CB5691">
        <w:rPr>
          <w:rFonts w:ascii="GHEA Grapalat" w:hAnsi="GHEA Grapalat" w:cs="Sylfaen"/>
          <w:b/>
          <w:bCs/>
          <w:sz w:val="28"/>
          <w:szCs w:val="26"/>
        </w:rPr>
        <w:t>Ո</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Ր</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Ո</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Շ</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Ե</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Ց</w:t>
      </w:r>
      <w:r w:rsidR="006C4771" w:rsidRPr="00CB5691">
        <w:rPr>
          <w:rFonts w:ascii="GHEA Grapalat" w:hAnsi="GHEA Grapalat" w:cs="Sylfaen"/>
          <w:b/>
          <w:bCs/>
          <w:sz w:val="28"/>
          <w:szCs w:val="26"/>
        </w:rPr>
        <w:t xml:space="preserve"> </w:t>
      </w:r>
      <w:r w:rsidRPr="00CB5691">
        <w:rPr>
          <w:rFonts w:ascii="GHEA Grapalat" w:hAnsi="GHEA Grapalat" w:cs="Sylfaen"/>
          <w:b/>
          <w:bCs/>
          <w:sz w:val="28"/>
          <w:szCs w:val="26"/>
        </w:rPr>
        <w:t>Ի</w:t>
      </w:r>
    </w:p>
    <w:p w:rsidR="00B104D8" w:rsidRPr="00CB5691" w:rsidRDefault="007B77C7" w:rsidP="00CB5691">
      <w:pPr>
        <w:ind w:right="-46"/>
        <w:jc w:val="both"/>
        <w:rPr>
          <w:rFonts w:ascii="GHEA Grapalat" w:hAnsi="GHEA Grapalat" w:cs="Times Armenian"/>
          <w:bCs/>
        </w:rPr>
      </w:pPr>
      <w:r w:rsidRPr="00CB5691">
        <w:rPr>
          <w:rFonts w:ascii="GHEA Grapalat" w:hAnsi="GHEA Grapalat" w:cs="Sylfaen"/>
          <w:bCs/>
        </w:rPr>
        <w:t xml:space="preserve">          </w:t>
      </w:r>
      <w:r w:rsidR="00B104D8" w:rsidRPr="00CB5691">
        <w:rPr>
          <w:rFonts w:ascii="GHEA Grapalat" w:hAnsi="GHEA Grapalat" w:cs="Sylfaen"/>
          <w:bCs/>
        </w:rPr>
        <w:t>Կասեցնել</w:t>
      </w:r>
      <w:r w:rsidR="006C4771" w:rsidRPr="00CB5691">
        <w:rPr>
          <w:rFonts w:ascii="GHEA Grapalat" w:hAnsi="GHEA Grapalat" w:cs="Times Armenian"/>
          <w:bCs/>
        </w:rPr>
        <w:t xml:space="preserve"> </w:t>
      </w:r>
      <w:r w:rsidR="00453182">
        <w:rPr>
          <w:rFonts w:ascii="GHEA Grapalat" w:hAnsi="GHEA Grapalat" w:cs="Times Armenian"/>
          <w:bCs/>
        </w:rPr>
        <w:t>թիվ ԵԿ</w:t>
      </w:r>
      <w:r w:rsidR="00252087" w:rsidRPr="00CB5691">
        <w:rPr>
          <w:rFonts w:ascii="GHEA Grapalat" w:hAnsi="GHEA Grapalat" w:cs="Times Armenian"/>
          <w:bCs/>
        </w:rPr>
        <w:t>Դ</w:t>
      </w:r>
      <w:r w:rsidR="00D70F50" w:rsidRPr="00CB5691">
        <w:rPr>
          <w:rFonts w:ascii="GHEA Grapalat" w:hAnsi="GHEA Grapalat" w:cs="Times Armenian"/>
          <w:bCs/>
        </w:rPr>
        <w:t>/</w:t>
      </w:r>
      <w:r w:rsidR="00453182">
        <w:rPr>
          <w:rFonts w:ascii="GHEA Grapalat" w:hAnsi="GHEA Grapalat" w:cs="Times Armenian"/>
          <w:bCs/>
        </w:rPr>
        <w:t>0523</w:t>
      </w:r>
      <w:r w:rsidR="00252087" w:rsidRPr="00CB5691">
        <w:rPr>
          <w:rFonts w:ascii="GHEA Grapalat" w:hAnsi="GHEA Grapalat" w:cs="Times Armenian"/>
          <w:bCs/>
        </w:rPr>
        <w:t>/</w:t>
      </w:r>
      <w:r w:rsidR="00453182">
        <w:rPr>
          <w:rFonts w:ascii="GHEA Grapalat" w:hAnsi="GHEA Grapalat" w:cs="Times Armenian"/>
          <w:bCs/>
        </w:rPr>
        <w:t>17</w:t>
      </w:r>
      <w:r w:rsidR="00252087" w:rsidRPr="00CB5691">
        <w:rPr>
          <w:rFonts w:ascii="GHEA Grapalat" w:hAnsi="GHEA Grapalat" w:cs="Times Armenian"/>
          <w:bCs/>
        </w:rPr>
        <w:t>/1</w:t>
      </w:r>
      <w:r w:rsidR="00453182">
        <w:rPr>
          <w:rFonts w:ascii="GHEA Grapalat" w:hAnsi="GHEA Grapalat" w:cs="Times Armenian"/>
          <w:bCs/>
        </w:rPr>
        <w:t>5</w:t>
      </w:r>
      <w:r w:rsidR="00252087" w:rsidRPr="00CB5691">
        <w:rPr>
          <w:rFonts w:ascii="GHEA Grapalat" w:hAnsi="GHEA Grapalat" w:cs="Times Armenian"/>
          <w:bCs/>
        </w:rPr>
        <w:t xml:space="preserve"> կատարողական թերթի հիման վրա՝</w:t>
      </w:r>
      <w:r w:rsidR="006C4771" w:rsidRPr="00CB5691">
        <w:rPr>
          <w:rFonts w:ascii="GHEA Grapalat" w:hAnsi="GHEA Grapalat" w:cs="Times Armenian"/>
          <w:bCs/>
        </w:rPr>
        <w:t xml:space="preserve"> </w:t>
      </w:r>
      <w:r w:rsidR="00453182">
        <w:rPr>
          <w:rFonts w:ascii="GHEA Grapalat" w:hAnsi="GHEA Grapalat" w:cs="Times Armenian"/>
          <w:bCs/>
        </w:rPr>
        <w:t>1</w:t>
      </w:r>
      <w:r w:rsidR="00D70F50" w:rsidRPr="00CB5691">
        <w:rPr>
          <w:rFonts w:ascii="GHEA Grapalat" w:hAnsi="GHEA Grapalat"/>
          <w:szCs w:val="22"/>
        </w:rPr>
        <w:t>2.0</w:t>
      </w:r>
      <w:r w:rsidR="00453182">
        <w:rPr>
          <w:rFonts w:ascii="GHEA Grapalat" w:hAnsi="GHEA Grapalat"/>
          <w:szCs w:val="22"/>
        </w:rPr>
        <w:t>8</w:t>
      </w:r>
      <w:r w:rsidR="00D70F50" w:rsidRPr="00CB5691">
        <w:rPr>
          <w:rFonts w:ascii="GHEA Grapalat" w:hAnsi="GHEA Grapalat"/>
          <w:szCs w:val="22"/>
        </w:rPr>
        <w:t xml:space="preserve">.2015թ. </w:t>
      </w:r>
      <w:r w:rsidR="00CB5691" w:rsidRPr="00CB5691">
        <w:rPr>
          <w:rFonts w:ascii="GHEA Grapalat" w:hAnsi="GHEA Grapalat"/>
          <w:szCs w:val="22"/>
        </w:rPr>
        <w:t>հարուցված</w:t>
      </w:r>
      <w:r w:rsidR="00D70F50" w:rsidRPr="00CB5691">
        <w:rPr>
          <w:rFonts w:ascii="GHEA Grapalat" w:hAnsi="GHEA Grapalat"/>
          <w:szCs w:val="22"/>
        </w:rPr>
        <w:t xml:space="preserve"> թիվ 01/05-</w:t>
      </w:r>
      <w:r w:rsidR="00CB5691" w:rsidRPr="00CB5691">
        <w:rPr>
          <w:rFonts w:ascii="GHEA Grapalat" w:hAnsi="GHEA Grapalat"/>
          <w:szCs w:val="22"/>
        </w:rPr>
        <w:t>6332</w:t>
      </w:r>
      <w:r w:rsidR="00D70F50" w:rsidRPr="00CB5691">
        <w:rPr>
          <w:rFonts w:ascii="GHEA Grapalat" w:hAnsi="GHEA Grapalat"/>
          <w:szCs w:val="22"/>
        </w:rPr>
        <w:t xml:space="preserve">/15 </w:t>
      </w:r>
      <w:r w:rsidR="00B104D8" w:rsidRPr="00CB5691">
        <w:rPr>
          <w:rFonts w:ascii="GHEA Grapalat" w:hAnsi="GHEA Grapalat" w:cs="Sylfaen"/>
          <w:bCs/>
        </w:rPr>
        <w:t>կատարողական</w:t>
      </w:r>
      <w:r w:rsidR="00B104D8" w:rsidRPr="00CB5691">
        <w:rPr>
          <w:rFonts w:ascii="GHEA Grapalat" w:hAnsi="GHEA Grapalat" w:cs="Times Armenian"/>
          <w:bCs/>
        </w:rPr>
        <w:t xml:space="preserve"> </w:t>
      </w:r>
      <w:r w:rsidR="00B104D8" w:rsidRPr="00CB5691">
        <w:rPr>
          <w:rFonts w:ascii="GHEA Grapalat" w:hAnsi="GHEA Grapalat" w:cs="Sylfaen"/>
          <w:bCs/>
        </w:rPr>
        <w:t>վարույթը</w:t>
      </w:r>
      <w:r w:rsidR="006C4771" w:rsidRPr="00CB5691">
        <w:rPr>
          <w:rFonts w:ascii="GHEA Grapalat" w:hAnsi="GHEA Grapalat" w:cs="Times Armenian"/>
          <w:bCs/>
        </w:rPr>
        <w:t xml:space="preserve"> 60-օրյա ժամկետով:</w:t>
      </w:r>
    </w:p>
    <w:p w:rsidR="00B221E2" w:rsidRPr="00CB5691" w:rsidRDefault="006C4771" w:rsidP="00CB5691">
      <w:pPr>
        <w:ind w:right="-46"/>
        <w:jc w:val="both"/>
        <w:rPr>
          <w:rFonts w:ascii="GHEA Grapalat" w:hAnsi="GHEA Grapalat" w:cs="Times Armenian"/>
          <w:bCs/>
        </w:rPr>
      </w:pPr>
      <w:r w:rsidRPr="00CB5691">
        <w:rPr>
          <w:rFonts w:ascii="GHEA Grapalat" w:hAnsi="GHEA Grapalat" w:cs="Times Armenian"/>
          <w:bCs/>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221E2" w:rsidRPr="00970BF9" w:rsidRDefault="006C4771" w:rsidP="00CB5691">
      <w:pPr>
        <w:ind w:right="-46" w:firstLine="710"/>
        <w:jc w:val="both"/>
        <w:rPr>
          <w:rFonts w:ascii="GHEA Grapalat" w:hAnsi="GHEA Grapalat" w:cs="Times Armenian"/>
          <w:bCs/>
          <w:sz w:val="20"/>
          <w:szCs w:val="20"/>
        </w:rPr>
      </w:pPr>
      <w:r w:rsidRPr="00970BF9">
        <w:rPr>
          <w:rFonts w:ascii="GHEA Grapalat" w:hAnsi="GHEA Grapalat" w:cs="Times Armenian"/>
          <w:b/>
          <w:bCs/>
          <w:sz w:val="20"/>
          <w:szCs w:val="20"/>
        </w:rPr>
        <w:t xml:space="preserve">Սույն որոշումը երկու աշխատանքային օրվա ընթացքում հրապարակել </w:t>
      </w:r>
      <w:hyperlink r:id="rId4" w:history="1">
        <w:r w:rsidRPr="00970BF9">
          <w:rPr>
            <w:rStyle w:val="Hyperlink"/>
            <w:rFonts w:ascii="GHEA Grapalat" w:hAnsi="GHEA Grapalat" w:cs="Times Armenian"/>
            <w:b/>
            <w:bCs/>
            <w:color w:val="auto"/>
            <w:sz w:val="20"/>
            <w:szCs w:val="20"/>
            <w:u w:val="none"/>
          </w:rPr>
          <w:t>www.azdarar.am</w:t>
        </w:r>
      </w:hyperlink>
      <w:r w:rsidRPr="00970BF9">
        <w:rPr>
          <w:rFonts w:ascii="GHEA Grapalat" w:hAnsi="GHEA Grapalat" w:cs="Times Armenian"/>
          <w:b/>
          <w:bCs/>
          <w:sz w:val="20"/>
          <w:szCs w:val="20"/>
        </w:rPr>
        <w:t xml:space="preserve"> ինտերնետային կայքում:</w:t>
      </w:r>
    </w:p>
    <w:p w:rsidR="00B104D8" w:rsidRPr="00970BF9" w:rsidRDefault="00B221E2" w:rsidP="00CB5691">
      <w:pPr>
        <w:ind w:right="-46"/>
        <w:jc w:val="both"/>
        <w:rPr>
          <w:rFonts w:ascii="GHEA Grapalat" w:hAnsi="GHEA Grapalat" w:cs="Times Armenian"/>
          <w:bCs/>
          <w:sz w:val="20"/>
          <w:szCs w:val="20"/>
        </w:rPr>
      </w:pPr>
      <w:r w:rsidRPr="00970BF9">
        <w:rPr>
          <w:rFonts w:ascii="GHEA Grapalat" w:hAnsi="GHEA Grapalat" w:cs="Times Armenian"/>
          <w:bCs/>
          <w:sz w:val="20"/>
          <w:szCs w:val="20"/>
        </w:rPr>
        <w:tab/>
      </w:r>
      <w:r w:rsidR="00D70F50">
        <w:rPr>
          <w:rFonts w:ascii="GHEA Grapalat" w:hAnsi="GHEA Grapalat" w:cs="Times Armenian"/>
          <w:bCs/>
          <w:sz w:val="20"/>
          <w:szCs w:val="20"/>
        </w:rPr>
        <w:t xml:space="preserve">    </w:t>
      </w:r>
      <w:r w:rsidR="00B104D8" w:rsidRPr="00970BF9">
        <w:rPr>
          <w:rFonts w:ascii="GHEA Grapalat" w:hAnsi="GHEA Grapalat" w:cs="Sylfaen"/>
          <w:b/>
          <w:bCs/>
          <w:sz w:val="20"/>
          <w:szCs w:val="20"/>
        </w:rPr>
        <w:t>Որոշման</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պատճեն</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ուղարկել</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կողմերին</w:t>
      </w:r>
      <w:r w:rsidR="00B104D8" w:rsidRPr="00970BF9">
        <w:rPr>
          <w:rFonts w:ascii="GHEA Grapalat" w:hAnsi="GHEA Grapalat" w:cs="Times Armenian"/>
          <w:b/>
          <w:bCs/>
          <w:sz w:val="20"/>
          <w:szCs w:val="20"/>
        </w:rPr>
        <w:t>:</w:t>
      </w:r>
    </w:p>
    <w:p w:rsidR="00B104D8" w:rsidRPr="00970BF9" w:rsidRDefault="00B221E2" w:rsidP="00CB5691">
      <w:pPr>
        <w:ind w:right="-46"/>
        <w:jc w:val="both"/>
        <w:rPr>
          <w:rFonts w:ascii="GHEA Grapalat" w:hAnsi="GHEA Grapalat" w:cs="Times Armenian"/>
          <w:b/>
          <w:bCs/>
          <w:sz w:val="20"/>
          <w:szCs w:val="20"/>
        </w:rPr>
      </w:pPr>
      <w:r w:rsidRPr="00970BF9">
        <w:rPr>
          <w:rFonts w:ascii="GHEA Grapalat" w:hAnsi="GHEA Grapalat"/>
          <w:b/>
          <w:bCs/>
          <w:sz w:val="20"/>
          <w:szCs w:val="20"/>
        </w:rPr>
        <w:tab/>
      </w:r>
      <w:r w:rsidR="00D70F50">
        <w:rPr>
          <w:rFonts w:ascii="GHEA Grapalat" w:hAnsi="GHEA Grapalat"/>
          <w:b/>
          <w:bCs/>
          <w:sz w:val="20"/>
          <w:szCs w:val="20"/>
        </w:rPr>
        <w:t xml:space="preserve">    </w:t>
      </w:r>
      <w:r w:rsidR="00B104D8" w:rsidRPr="00970BF9">
        <w:rPr>
          <w:rFonts w:ascii="GHEA Grapalat" w:hAnsi="GHEA Grapalat" w:cs="Sylfaen"/>
          <w:b/>
          <w:bCs/>
          <w:sz w:val="20"/>
          <w:szCs w:val="20"/>
        </w:rPr>
        <w:t>Որոշումը</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կարող</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է</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բողոքարկվել</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ՀՀ</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վարչական</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դատարան</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կամ</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վերադասության</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կար</w:t>
      </w:r>
      <w:r w:rsidR="006C4771" w:rsidRPr="00970BF9">
        <w:rPr>
          <w:rFonts w:ascii="GHEA Grapalat" w:hAnsi="GHEA Grapalat" w:cs="Times Armenian"/>
          <w:b/>
          <w:bCs/>
          <w:sz w:val="20"/>
          <w:szCs w:val="20"/>
        </w:rPr>
        <w:t>գ</w:t>
      </w:r>
      <w:r w:rsidR="00B104D8" w:rsidRPr="00970BF9">
        <w:rPr>
          <w:rFonts w:ascii="GHEA Grapalat" w:hAnsi="GHEA Grapalat" w:cs="Sylfaen"/>
          <w:b/>
          <w:bCs/>
          <w:sz w:val="20"/>
          <w:szCs w:val="20"/>
        </w:rPr>
        <w:t>ով</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որոշումը</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ստանալու</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օրվանից</w:t>
      </w:r>
      <w:r w:rsidR="00B104D8" w:rsidRPr="00970BF9">
        <w:rPr>
          <w:rFonts w:ascii="GHEA Grapalat" w:hAnsi="GHEA Grapalat" w:cs="Times Armenian"/>
          <w:b/>
          <w:bCs/>
          <w:sz w:val="20"/>
          <w:szCs w:val="20"/>
        </w:rPr>
        <w:t xml:space="preserve"> 10 </w:t>
      </w:r>
      <w:r w:rsidR="00B104D8" w:rsidRPr="00970BF9">
        <w:rPr>
          <w:rFonts w:ascii="GHEA Grapalat" w:hAnsi="GHEA Grapalat" w:cs="Sylfaen"/>
          <w:b/>
          <w:bCs/>
          <w:sz w:val="20"/>
          <w:szCs w:val="20"/>
        </w:rPr>
        <w:t>օրվա</w:t>
      </w:r>
      <w:r w:rsidR="00B104D8" w:rsidRPr="00970BF9">
        <w:rPr>
          <w:rFonts w:ascii="GHEA Grapalat" w:hAnsi="GHEA Grapalat" w:cs="Times Armenian"/>
          <w:b/>
          <w:bCs/>
          <w:sz w:val="20"/>
          <w:szCs w:val="20"/>
        </w:rPr>
        <w:t xml:space="preserve"> </w:t>
      </w:r>
      <w:r w:rsidR="00B104D8" w:rsidRPr="00970BF9">
        <w:rPr>
          <w:rFonts w:ascii="GHEA Grapalat" w:hAnsi="GHEA Grapalat" w:cs="Sylfaen"/>
          <w:b/>
          <w:bCs/>
          <w:sz w:val="20"/>
          <w:szCs w:val="20"/>
        </w:rPr>
        <w:t>ընթացքում</w:t>
      </w:r>
      <w:r w:rsidR="00B104D8" w:rsidRPr="00970BF9">
        <w:rPr>
          <w:rFonts w:ascii="GHEA Grapalat" w:hAnsi="GHEA Grapalat" w:cs="Times Armenian"/>
          <w:b/>
          <w:bCs/>
          <w:sz w:val="20"/>
          <w:szCs w:val="20"/>
        </w:rPr>
        <w:t>:</w:t>
      </w:r>
    </w:p>
    <w:p w:rsidR="006C4771" w:rsidRPr="00B221E2" w:rsidRDefault="006C4771" w:rsidP="00CB5691">
      <w:pPr>
        <w:ind w:right="-46"/>
        <w:jc w:val="both"/>
        <w:rPr>
          <w:rFonts w:ascii="GHEA Grapalat" w:hAnsi="GHEA Grapalat" w:cs="Times Armenian"/>
          <w:b/>
          <w:bCs/>
          <w:sz w:val="10"/>
          <w:szCs w:val="22"/>
        </w:rPr>
      </w:pPr>
    </w:p>
    <w:p w:rsidR="00B221E2" w:rsidRPr="00970BF9" w:rsidRDefault="00B221E2" w:rsidP="00CB5691">
      <w:pPr>
        <w:spacing w:line="276" w:lineRule="auto"/>
        <w:ind w:right="-46"/>
        <w:jc w:val="both"/>
        <w:rPr>
          <w:rFonts w:ascii="GHEA Grapalat" w:hAnsi="GHEA Grapalat"/>
          <w:b/>
          <w:bCs/>
          <w:sz w:val="22"/>
          <w:szCs w:val="22"/>
        </w:rPr>
      </w:pPr>
    </w:p>
    <w:p w:rsidR="00311D5D" w:rsidRDefault="00311D5D" w:rsidP="00CB5691">
      <w:pPr>
        <w:spacing w:line="276" w:lineRule="auto"/>
        <w:ind w:right="-46"/>
        <w:jc w:val="both"/>
        <w:rPr>
          <w:rFonts w:ascii="GHEA Grapalat" w:hAnsi="GHEA Grapalat"/>
          <w:b/>
          <w:bCs/>
          <w:sz w:val="22"/>
          <w:szCs w:val="22"/>
        </w:rPr>
      </w:pPr>
    </w:p>
    <w:p w:rsidR="00CB5691" w:rsidRDefault="00CB5691" w:rsidP="00CB5691">
      <w:pPr>
        <w:spacing w:line="276" w:lineRule="auto"/>
        <w:ind w:right="-46"/>
        <w:jc w:val="both"/>
        <w:rPr>
          <w:rFonts w:ascii="GHEA Grapalat" w:hAnsi="GHEA Grapalat"/>
          <w:b/>
          <w:bCs/>
          <w:sz w:val="22"/>
          <w:szCs w:val="22"/>
        </w:rPr>
      </w:pPr>
    </w:p>
    <w:p w:rsidR="00CB5691" w:rsidRDefault="00CB5691" w:rsidP="00CB5691">
      <w:pPr>
        <w:spacing w:line="276" w:lineRule="auto"/>
        <w:ind w:right="-46"/>
        <w:jc w:val="both"/>
        <w:rPr>
          <w:rFonts w:ascii="GHEA Grapalat" w:hAnsi="GHEA Grapalat"/>
          <w:b/>
          <w:bCs/>
          <w:sz w:val="22"/>
          <w:szCs w:val="22"/>
        </w:rPr>
      </w:pPr>
    </w:p>
    <w:p w:rsidR="00CB5691" w:rsidRPr="00970BF9" w:rsidRDefault="00CB5691" w:rsidP="00CB5691">
      <w:pPr>
        <w:spacing w:line="276" w:lineRule="auto"/>
        <w:ind w:right="-46"/>
        <w:jc w:val="both"/>
        <w:rPr>
          <w:rFonts w:ascii="GHEA Grapalat" w:hAnsi="GHEA Grapalat"/>
          <w:b/>
          <w:bCs/>
          <w:sz w:val="22"/>
          <w:szCs w:val="22"/>
        </w:rPr>
      </w:pPr>
    </w:p>
    <w:p w:rsidR="00A73C56" w:rsidRPr="00311D5D" w:rsidRDefault="006C4771" w:rsidP="00CB5691">
      <w:pPr>
        <w:ind w:right="-46"/>
        <w:jc w:val="center"/>
        <w:rPr>
          <w:rFonts w:ascii="GHEA Grapalat" w:hAnsi="GHEA Grapalat"/>
        </w:rPr>
      </w:pPr>
      <w:r w:rsidRPr="001A06A6">
        <w:rPr>
          <w:rFonts w:ascii="GHEA Grapalat" w:hAnsi="GHEA Grapalat" w:cs="Sylfaen"/>
          <w:b/>
        </w:rPr>
        <w:t>ՀԱՐԿԱԴԻՐ</w:t>
      </w:r>
      <w:r w:rsidRPr="001A06A6">
        <w:rPr>
          <w:rFonts w:ascii="GHEA Grapalat" w:hAnsi="GHEA Grapalat"/>
          <w:b/>
        </w:rPr>
        <w:t xml:space="preserve"> </w:t>
      </w:r>
      <w:r>
        <w:rPr>
          <w:rFonts w:ascii="GHEA Grapalat" w:hAnsi="GHEA Grapalat" w:cs="Sylfaen"/>
          <w:b/>
        </w:rPr>
        <w:t>ԿԱՏԱՐՈՂ</w:t>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Pr>
          <w:rFonts w:ascii="GHEA Grapalat" w:hAnsi="GHEA Grapalat"/>
          <w:lang w:val="en-US"/>
        </w:rPr>
        <w:t xml:space="preserve"> </w:t>
      </w:r>
      <w:r w:rsidR="00252087">
        <w:rPr>
          <w:rFonts w:ascii="GHEA Grapalat" w:hAnsi="GHEA Grapalat" w:cs="Sylfaen"/>
          <w:b/>
        </w:rPr>
        <w:t>Ա.ՄԱՆՈՒԿՅԱՆ</w:t>
      </w:r>
    </w:p>
    <w:p w:rsidR="00521302" w:rsidRDefault="00521302" w:rsidP="00970BF9">
      <w:pPr>
        <w:ind w:left="-426" w:right="-613"/>
        <w:jc w:val="both"/>
        <w:rPr>
          <w:rFonts w:ascii="GHEA Grapalat" w:hAnsi="GHEA Grapalat" w:cs="Sylfaen"/>
          <w:b/>
          <w:lang w:val="en-US"/>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p w:rsidR="00453182" w:rsidRDefault="00453182" w:rsidP="00B221E2">
      <w:pPr>
        <w:jc w:val="center"/>
        <w:rPr>
          <w:rFonts w:ascii="GHEA Grapalat" w:hAnsi="GHEA Grapalat"/>
          <w:color w:val="000000"/>
          <w:sz w:val="20"/>
          <w:szCs w:val="20"/>
        </w:rPr>
      </w:pPr>
    </w:p>
    <w:sectPr w:rsidR="00453182" w:rsidSect="00521302">
      <w:pgSz w:w="11906" w:h="16838"/>
      <w:pgMar w:top="284"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8A"/>
    <w:rsid w:val="000E5009"/>
    <w:rsid w:val="000F1564"/>
    <w:rsid w:val="00203578"/>
    <w:rsid w:val="002055A1"/>
    <w:rsid w:val="00247C2A"/>
    <w:rsid w:val="00252087"/>
    <w:rsid w:val="0031071E"/>
    <w:rsid w:val="00311D5D"/>
    <w:rsid w:val="0031450C"/>
    <w:rsid w:val="00351E78"/>
    <w:rsid w:val="00372657"/>
    <w:rsid w:val="003B31F7"/>
    <w:rsid w:val="00453182"/>
    <w:rsid w:val="004D2C02"/>
    <w:rsid w:val="00500819"/>
    <w:rsid w:val="00521302"/>
    <w:rsid w:val="00540034"/>
    <w:rsid w:val="0059412E"/>
    <w:rsid w:val="005B35D6"/>
    <w:rsid w:val="00632004"/>
    <w:rsid w:val="00651068"/>
    <w:rsid w:val="006C4771"/>
    <w:rsid w:val="00707935"/>
    <w:rsid w:val="00761D79"/>
    <w:rsid w:val="00767CEC"/>
    <w:rsid w:val="007B77C7"/>
    <w:rsid w:val="008065FA"/>
    <w:rsid w:val="00814012"/>
    <w:rsid w:val="00865B32"/>
    <w:rsid w:val="008D718A"/>
    <w:rsid w:val="009208FF"/>
    <w:rsid w:val="00924FA9"/>
    <w:rsid w:val="00937F7D"/>
    <w:rsid w:val="009610E6"/>
    <w:rsid w:val="00966A18"/>
    <w:rsid w:val="00970BF9"/>
    <w:rsid w:val="009945BD"/>
    <w:rsid w:val="009B4FBF"/>
    <w:rsid w:val="009F0601"/>
    <w:rsid w:val="009F3A9B"/>
    <w:rsid w:val="00A03B28"/>
    <w:rsid w:val="00A227B9"/>
    <w:rsid w:val="00A26AFB"/>
    <w:rsid w:val="00A703EC"/>
    <w:rsid w:val="00A82BE6"/>
    <w:rsid w:val="00AA1EF7"/>
    <w:rsid w:val="00B104D8"/>
    <w:rsid w:val="00B221E2"/>
    <w:rsid w:val="00B50B3C"/>
    <w:rsid w:val="00B857C7"/>
    <w:rsid w:val="00BA7E3C"/>
    <w:rsid w:val="00BE3484"/>
    <w:rsid w:val="00CB5691"/>
    <w:rsid w:val="00CB595D"/>
    <w:rsid w:val="00D70F50"/>
    <w:rsid w:val="00DD24E0"/>
    <w:rsid w:val="00F66FED"/>
    <w:rsid w:val="00F744FB"/>
    <w:rsid w:val="00FA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divs>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560</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36</cp:revision>
  <cp:lastPrinted>2015-12-26T12:16:00Z</cp:lastPrinted>
  <dcterms:created xsi:type="dcterms:W3CDTF">2014-02-27T12:28:00Z</dcterms:created>
  <dcterms:modified xsi:type="dcterms:W3CDTF">2015-12-29T09:45:00Z</dcterms:modified>
</cp:coreProperties>
</file>