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F0" w:rsidRPr="00F66BAC" w:rsidRDefault="007E21F0" w:rsidP="00BC3196">
      <w:pPr>
        <w:spacing w:line="216" w:lineRule="auto"/>
        <w:ind w:left="-284" w:right="-284"/>
        <w:jc w:val="center"/>
        <w:rPr>
          <w:rFonts w:ascii="GHEA Grapalat" w:hAnsi="GHEA Grapalat"/>
          <w:sz w:val="14"/>
          <w:szCs w:val="28"/>
          <w:lang w:val="hy-AM"/>
        </w:rPr>
      </w:pPr>
    </w:p>
    <w:p w:rsidR="001D7A10" w:rsidRDefault="001D7A10" w:rsidP="00F66BAC">
      <w:pPr>
        <w:spacing w:line="216" w:lineRule="auto"/>
        <w:jc w:val="center"/>
        <w:rPr>
          <w:rFonts w:ascii="GHEA Grapalat" w:hAnsi="GHEA Grapalat"/>
          <w:sz w:val="28"/>
          <w:szCs w:val="28"/>
          <w:lang w:val="hy-AM"/>
        </w:rPr>
      </w:pPr>
      <w:r w:rsidRPr="005C4F65">
        <w:rPr>
          <w:rFonts w:ascii="GHEA Grapalat" w:hAnsi="GHEA Grapalat"/>
          <w:sz w:val="28"/>
          <w:szCs w:val="28"/>
          <w:lang w:val="hy-AM"/>
        </w:rPr>
        <w:t>Ո  Ր  Ո  Շ  ՈՒ  Մ</w:t>
      </w:r>
    </w:p>
    <w:p w:rsidR="00F02798" w:rsidRDefault="00F02798" w:rsidP="00F66BAC">
      <w:pPr>
        <w:spacing w:line="216" w:lineRule="auto"/>
        <w:jc w:val="center"/>
        <w:rPr>
          <w:rFonts w:ascii="GHEA Grapalat" w:hAnsi="GHEA Grapalat"/>
          <w:sz w:val="28"/>
          <w:szCs w:val="28"/>
          <w:lang w:val="hy-AM"/>
        </w:rPr>
      </w:pPr>
    </w:p>
    <w:p w:rsidR="001D7A10" w:rsidRDefault="001D7A10" w:rsidP="00F66BAC">
      <w:pPr>
        <w:spacing w:line="216" w:lineRule="auto"/>
        <w:jc w:val="center"/>
        <w:rPr>
          <w:rFonts w:ascii="GHEA Grapalat" w:hAnsi="GHEA Grapalat"/>
          <w:szCs w:val="24"/>
          <w:lang w:val="hy-AM"/>
        </w:rPr>
      </w:pPr>
      <w:r w:rsidRPr="005C4F65">
        <w:rPr>
          <w:rFonts w:ascii="GHEA Grapalat" w:hAnsi="GHEA Grapalat"/>
          <w:szCs w:val="24"/>
          <w:lang w:val="hy-AM"/>
        </w:rPr>
        <w:t>ԿԱՏԱՐՈՂԱԿԱՆ  ՎԱՐՈՒՅԹԸ  ԿԱՍԵՑՆԵԼՈՒ  ՄԱՍԻՆ</w:t>
      </w:r>
    </w:p>
    <w:p w:rsidR="001D7A10" w:rsidRDefault="001D7A10" w:rsidP="00F66BAC">
      <w:pPr>
        <w:spacing w:line="216" w:lineRule="auto"/>
        <w:jc w:val="center"/>
        <w:rPr>
          <w:rFonts w:ascii="GHEA Grapalat" w:hAnsi="GHEA Grapalat"/>
          <w:sz w:val="16"/>
          <w:szCs w:val="24"/>
          <w:lang w:val="hy-AM"/>
        </w:rPr>
      </w:pPr>
    </w:p>
    <w:p w:rsidR="001D7A10" w:rsidRPr="005C4F65" w:rsidRDefault="0074483B" w:rsidP="00F66BAC">
      <w:pPr>
        <w:spacing w:line="216" w:lineRule="auto"/>
        <w:jc w:val="center"/>
        <w:rPr>
          <w:rFonts w:ascii="GHEA Grapalat" w:hAnsi="GHEA Grapalat"/>
          <w:szCs w:val="24"/>
          <w:lang w:val="hy-AM"/>
        </w:rPr>
      </w:pPr>
      <w:r w:rsidRPr="003268E3">
        <w:rPr>
          <w:rFonts w:ascii="GHEA Grapalat" w:hAnsi="GHEA Grapalat"/>
          <w:szCs w:val="24"/>
          <w:lang w:val="hy-AM"/>
        </w:rPr>
        <w:t>30</w:t>
      </w:r>
      <w:r w:rsidR="001D7A10" w:rsidRPr="005C4F65">
        <w:rPr>
          <w:rFonts w:ascii="GHEA Grapalat" w:hAnsi="GHEA Grapalat"/>
          <w:szCs w:val="24"/>
          <w:lang w:val="hy-AM"/>
        </w:rPr>
        <w:t>.</w:t>
      </w:r>
      <w:r w:rsidR="00557C68">
        <w:rPr>
          <w:rFonts w:ascii="GHEA Grapalat" w:hAnsi="GHEA Grapalat"/>
          <w:szCs w:val="24"/>
          <w:lang w:val="hy-AM"/>
        </w:rPr>
        <w:t>12</w:t>
      </w:r>
      <w:r w:rsidR="001D7A10" w:rsidRPr="005C4F65">
        <w:rPr>
          <w:rFonts w:ascii="GHEA Grapalat" w:hAnsi="GHEA Grapalat"/>
          <w:szCs w:val="24"/>
          <w:lang w:val="hy-AM"/>
        </w:rPr>
        <w:t>.201</w:t>
      </w:r>
      <w:r w:rsidR="005C4F65" w:rsidRPr="003F1CA7">
        <w:rPr>
          <w:rFonts w:ascii="GHEA Grapalat" w:hAnsi="GHEA Grapalat"/>
          <w:szCs w:val="24"/>
          <w:lang w:val="hy-AM"/>
        </w:rPr>
        <w:t>5</w:t>
      </w:r>
      <w:r w:rsidR="001D7A10" w:rsidRPr="005C4F65">
        <w:rPr>
          <w:rFonts w:ascii="GHEA Grapalat" w:hAnsi="GHEA Grapalat"/>
          <w:szCs w:val="24"/>
          <w:lang w:val="hy-AM"/>
        </w:rPr>
        <w:t>թ.</w:t>
      </w:r>
      <w:r w:rsidR="001D7A10" w:rsidRPr="005C4F65">
        <w:rPr>
          <w:rFonts w:ascii="GHEA Grapalat" w:hAnsi="GHEA Grapalat"/>
          <w:szCs w:val="24"/>
          <w:lang w:val="hy-AM"/>
        </w:rPr>
        <w:tab/>
      </w:r>
      <w:r w:rsidR="001D7A10" w:rsidRPr="005C4F65">
        <w:rPr>
          <w:rFonts w:ascii="GHEA Grapalat" w:hAnsi="GHEA Grapalat"/>
          <w:szCs w:val="24"/>
          <w:lang w:val="hy-AM"/>
        </w:rPr>
        <w:tab/>
        <w:t xml:space="preserve">          </w:t>
      </w:r>
      <w:r w:rsidR="001D7A10" w:rsidRPr="005C4F65">
        <w:rPr>
          <w:rFonts w:ascii="GHEA Grapalat" w:hAnsi="GHEA Grapalat"/>
          <w:szCs w:val="24"/>
          <w:lang w:val="hy-AM"/>
        </w:rPr>
        <w:tab/>
      </w:r>
      <w:r w:rsidR="001D7A10" w:rsidRPr="005C4F65">
        <w:rPr>
          <w:rFonts w:ascii="GHEA Grapalat" w:hAnsi="GHEA Grapalat"/>
          <w:szCs w:val="24"/>
          <w:lang w:val="hy-AM"/>
        </w:rPr>
        <w:tab/>
      </w:r>
      <w:r w:rsidR="001D7A10" w:rsidRPr="005C4F65">
        <w:rPr>
          <w:rFonts w:ascii="GHEA Grapalat" w:hAnsi="GHEA Grapalat"/>
          <w:szCs w:val="24"/>
          <w:lang w:val="hy-AM"/>
        </w:rPr>
        <w:tab/>
      </w:r>
      <w:r w:rsidR="001D7A10" w:rsidRPr="005C4F65">
        <w:rPr>
          <w:rFonts w:ascii="GHEA Grapalat" w:hAnsi="GHEA Grapalat"/>
          <w:szCs w:val="24"/>
          <w:lang w:val="hy-AM"/>
        </w:rPr>
        <w:tab/>
      </w:r>
      <w:r w:rsidR="001D7A10" w:rsidRPr="005C4F65">
        <w:rPr>
          <w:rFonts w:ascii="GHEA Grapalat" w:hAnsi="GHEA Grapalat"/>
          <w:szCs w:val="24"/>
          <w:lang w:val="hy-AM"/>
        </w:rPr>
        <w:tab/>
        <w:t xml:space="preserve">  </w:t>
      </w:r>
      <w:r w:rsidR="001D7A10" w:rsidRPr="005C4F65">
        <w:rPr>
          <w:rFonts w:ascii="GHEA Grapalat" w:hAnsi="GHEA Grapalat"/>
          <w:szCs w:val="24"/>
          <w:lang w:val="hy-AM"/>
        </w:rPr>
        <w:tab/>
        <w:t xml:space="preserve">   ք.Երևան</w:t>
      </w:r>
    </w:p>
    <w:p w:rsidR="00F02798" w:rsidRDefault="00F02798" w:rsidP="00F66BAC">
      <w:pPr>
        <w:spacing w:line="216" w:lineRule="auto"/>
        <w:ind w:firstLine="709"/>
        <w:jc w:val="both"/>
        <w:rPr>
          <w:rFonts w:ascii="GHEA Grapalat" w:hAnsi="GHEA Grapalat"/>
          <w:sz w:val="10"/>
          <w:szCs w:val="10"/>
          <w:lang w:val="hy-AM"/>
        </w:rPr>
      </w:pPr>
    </w:p>
    <w:p w:rsidR="00F02798" w:rsidRDefault="00F02798" w:rsidP="00F66BAC">
      <w:pPr>
        <w:spacing w:line="216" w:lineRule="auto"/>
        <w:ind w:firstLine="709"/>
        <w:jc w:val="both"/>
        <w:rPr>
          <w:rFonts w:ascii="GHEA Grapalat" w:hAnsi="GHEA Grapalat"/>
          <w:sz w:val="10"/>
          <w:szCs w:val="10"/>
          <w:lang w:val="hy-AM"/>
        </w:rPr>
      </w:pPr>
    </w:p>
    <w:p w:rsidR="00F02798" w:rsidRPr="00AE77CD" w:rsidRDefault="00F02798" w:rsidP="00F66BAC">
      <w:pPr>
        <w:spacing w:line="216" w:lineRule="auto"/>
        <w:ind w:firstLine="709"/>
        <w:jc w:val="both"/>
        <w:rPr>
          <w:rFonts w:ascii="GHEA Grapalat" w:hAnsi="GHEA Grapalat"/>
          <w:sz w:val="10"/>
          <w:szCs w:val="10"/>
          <w:lang w:val="hy-AM"/>
        </w:rPr>
      </w:pPr>
    </w:p>
    <w:p w:rsidR="005C4F65" w:rsidRPr="002F38B4" w:rsidRDefault="005C4F65" w:rsidP="00F02798">
      <w:pPr>
        <w:spacing w:line="216" w:lineRule="auto"/>
        <w:ind w:firstLine="709"/>
        <w:jc w:val="both"/>
        <w:rPr>
          <w:rFonts w:ascii="GHEA Grapalat" w:hAnsi="GHEA Grapalat"/>
          <w:szCs w:val="24"/>
          <w:lang w:val="hy-AM"/>
        </w:rPr>
      </w:pPr>
      <w:r w:rsidRPr="002F38B4">
        <w:rPr>
          <w:rFonts w:ascii="GHEA Grapalat" w:hAnsi="GHEA Grapalat"/>
          <w:szCs w:val="24"/>
          <w:lang w:val="hy-AM"/>
        </w:rPr>
        <w:t>ԴԱՀԿ ծառայության Երևան քաղաքի Ավան և Նոր Նորք  բաժնի</w:t>
      </w:r>
      <w:r w:rsidR="00F66BAC" w:rsidRPr="002F38B4">
        <w:rPr>
          <w:rFonts w:ascii="GHEA Grapalat" w:hAnsi="GHEA Grapalat"/>
          <w:szCs w:val="24"/>
          <w:lang w:val="hy-AM"/>
        </w:rPr>
        <w:t xml:space="preserve"> ավագ</w:t>
      </w:r>
      <w:r w:rsidRPr="002F38B4">
        <w:rPr>
          <w:rFonts w:ascii="GHEA Grapalat" w:hAnsi="GHEA Grapalat"/>
          <w:szCs w:val="24"/>
          <w:lang w:val="hy-AM"/>
        </w:rPr>
        <w:t xml:space="preserve"> հարկադիր կատարող, արդարադատության ավագ լեյտենանտ Արմեն Հովսեփյանս ուսումնասիրելով </w:t>
      </w:r>
      <w:r w:rsidR="003268E3">
        <w:rPr>
          <w:rFonts w:ascii="GHEA Grapalat" w:hAnsi="GHEA Grapalat"/>
          <w:szCs w:val="24"/>
          <w:lang w:val="hy-AM"/>
        </w:rPr>
        <w:t>16</w:t>
      </w:r>
      <w:r w:rsidRPr="002F38B4">
        <w:rPr>
          <w:rFonts w:ascii="GHEA Grapalat" w:hAnsi="GHEA Grapalat"/>
          <w:color w:val="000000"/>
          <w:szCs w:val="24"/>
          <w:lang w:val="af-ZA"/>
        </w:rPr>
        <w:t>.</w:t>
      </w:r>
      <w:r w:rsidR="00557C68">
        <w:rPr>
          <w:rFonts w:ascii="GHEA Grapalat" w:hAnsi="GHEA Grapalat"/>
          <w:color w:val="000000"/>
          <w:szCs w:val="24"/>
          <w:lang w:val="hy-AM"/>
        </w:rPr>
        <w:t>0</w:t>
      </w:r>
      <w:r w:rsidR="003268E3">
        <w:rPr>
          <w:rFonts w:ascii="GHEA Grapalat" w:hAnsi="GHEA Grapalat"/>
          <w:color w:val="000000"/>
          <w:szCs w:val="24"/>
          <w:lang w:val="hy-AM"/>
        </w:rPr>
        <w:t>1</w:t>
      </w:r>
      <w:r w:rsidRPr="002F38B4">
        <w:rPr>
          <w:rFonts w:ascii="GHEA Grapalat" w:hAnsi="GHEA Grapalat"/>
          <w:color w:val="000000"/>
          <w:szCs w:val="24"/>
          <w:lang w:val="af-ZA"/>
        </w:rPr>
        <w:t>.201</w:t>
      </w:r>
      <w:r w:rsidR="002F38B4" w:rsidRPr="002F38B4">
        <w:rPr>
          <w:rFonts w:ascii="GHEA Grapalat" w:hAnsi="GHEA Grapalat"/>
          <w:color w:val="000000"/>
          <w:szCs w:val="24"/>
          <w:lang w:val="af-ZA"/>
        </w:rPr>
        <w:t>5</w:t>
      </w:r>
      <w:r w:rsidRPr="002F38B4">
        <w:rPr>
          <w:rFonts w:ascii="GHEA Grapalat" w:hAnsi="GHEA Grapalat"/>
          <w:color w:val="000000"/>
          <w:szCs w:val="24"/>
          <w:lang w:val="hy-AM"/>
        </w:rPr>
        <w:t>թ</w:t>
      </w:r>
      <w:r w:rsidRPr="002F38B4">
        <w:rPr>
          <w:rFonts w:ascii="GHEA Grapalat" w:hAnsi="GHEA Grapalat"/>
          <w:color w:val="000000"/>
          <w:szCs w:val="24"/>
          <w:lang w:val="af-ZA"/>
        </w:rPr>
        <w:t xml:space="preserve">. </w:t>
      </w:r>
      <w:r w:rsidR="003268E3">
        <w:rPr>
          <w:rFonts w:ascii="GHEA Grapalat" w:hAnsi="GHEA Grapalat"/>
          <w:color w:val="000000"/>
          <w:szCs w:val="24"/>
          <w:lang w:val="hy-AM"/>
        </w:rPr>
        <w:t>հարուցված</w:t>
      </w:r>
      <w:r w:rsidR="00916DBB" w:rsidRPr="002F38B4">
        <w:rPr>
          <w:rFonts w:ascii="GHEA Grapalat" w:hAnsi="GHEA Grapalat"/>
          <w:color w:val="000000"/>
          <w:szCs w:val="24"/>
          <w:lang w:val="hy-AM"/>
        </w:rPr>
        <w:t xml:space="preserve"> </w:t>
      </w:r>
      <w:r w:rsidRPr="002F38B4">
        <w:rPr>
          <w:rFonts w:ascii="GHEA Grapalat" w:hAnsi="GHEA Grapalat"/>
          <w:color w:val="000000"/>
          <w:szCs w:val="24"/>
          <w:lang w:val="hy-AM"/>
        </w:rPr>
        <w:t>թիվ</w:t>
      </w:r>
      <w:r w:rsidR="003F1CA7" w:rsidRPr="002F38B4">
        <w:rPr>
          <w:rFonts w:ascii="GHEA Grapalat" w:hAnsi="GHEA Grapalat"/>
          <w:color w:val="000000"/>
          <w:szCs w:val="24"/>
          <w:lang w:val="af-ZA"/>
        </w:rPr>
        <w:t xml:space="preserve"> 01/07-</w:t>
      </w:r>
      <w:r w:rsidR="003268E3">
        <w:rPr>
          <w:rFonts w:ascii="GHEA Grapalat" w:hAnsi="GHEA Grapalat"/>
          <w:color w:val="000000"/>
          <w:szCs w:val="24"/>
          <w:lang w:val="hy-AM"/>
        </w:rPr>
        <w:t>81</w:t>
      </w:r>
      <w:r w:rsidR="003F1CA7" w:rsidRPr="002F38B4">
        <w:rPr>
          <w:rFonts w:ascii="GHEA Grapalat" w:hAnsi="GHEA Grapalat"/>
          <w:color w:val="000000"/>
          <w:szCs w:val="24"/>
          <w:lang w:val="af-ZA"/>
        </w:rPr>
        <w:t>/</w:t>
      </w:r>
      <w:r w:rsidRPr="002F38B4">
        <w:rPr>
          <w:rFonts w:ascii="GHEA Grapalat" w:hAnsi="GHEA Grapalat"/>
          <w:color w:val="000000"/>
          <w:szCs w:val="24"/>
          <w:lang w:val="af-ZA"/>
        </w:rPr>
        <w:t>1</w:t>
      </w:r>
      <w:r w:rsidR="002F38B4" w:rsidRPr="002F38B4">
        <w:rPr>
          <w:rFonts w:ascii="GHEA Grapalat" w:hAnsi="GHEA Grapalat"/>
          <w:color w:val="000000"/>
          <w:szCs w:val="24"/>
          <w:lang w:val="af-ZA"/>
        </w:rPr>
        <w:t>5</w:t>
      </w:r>
      <w:r w:rsidRPr="002F38B4">
        <w:rPr>
          <w:rFonts w:ascii="GHEA Grapalat" w:hAnsi="GHEA Grapalat"/>
          <w:color w:val="000000"/>
          <w:szCs w:val="24"/>
          <w:lang w:val="af-ZA"/>
        </w:rPr>
        <w:t xml:space="preserve"> </w:t>
      </w:r>
      <w:r w:rsidRPr="002F38B4">
        <w:rPr>
          <w:rFonts w:ascii="GHEA Grapalat" w:hAnsi="GHEA Grapalat"/>
          <w:szCs w:val="24"/>
          <w:lang w:val="hy-AM"/>
        </w:rPr>
        <w:t>կատարողական վարույթի նյութերը</w:t>
      </w:r>
      <w:r w:rsidR="001F4734" w:rsidRPr="002F38B4">
        <w:rPr>
          <w:rFonts w:ascii="GHEA Grapalat" w:hAnsi="GHEA Grapalat"/>
          <w:szCs w:val="24"/>
          <w:lang w:val="hy-AM"/>
        </w:rPr>
        <w:t xml:space="preserve"> </w:t>
      </w:r>
    </w:p>
    <w:p w:rsidR="005C4F65" w:rsidRDefault="005C4F65" w:rsidP="00F02798">
      <w:pPr>
        <w:pStyle w:val="BodyTextIndent3"/>
        <w:tabs>
          <w:tab w:val="left" w:pos="142"/>
        </w:tabs>
        <w:spacing w:after="0" w:line="216" w:lineRule="auto"/>
        <w:ind w:left="0"/>
        <w:jc w:val="both"/>
        <w:rPr>
          <w:rFonts w:ascii="GHEA Grapalat" w:hAnsi="GHEA Grapalat"/>
          <w:color w:val="000000"/>
          <w:sz w:val="24"/>
          <w:szCs w:val="24"/>
          <w:lang w:val="hy-AM"/>
        </w:rPr>
      </w:pPr>
    </w:p>
    <w:p w:rsidR="005C4F65" w:rsidRDefault="005C4F65" w:rsidP="00F02798">
      <w:pPr>
        <w:tabs>
          <w:tab w:val="left" w:pos="142"/>
        </w:tabs>
        <w:spacing w:line="216" w:lineRule="auto"/>
        <w:jc w:val="center"/>
        <w:rPr>
          <w:rFonts w:ascii="GHEA Grapalat" w:hAnsi="GHEA Grapalat"/>
          <w:color w:val="000000"/>
          <w:sz w:val="28"/>
          <w:lang w:val="hy-AM"/>
        </w:rPr>
      </w:pPr>
      <w:r w:rsidRPr="005C4F65">
        <w:rPr>
          <w:rFonts w:ascii="GHEA Grapalat" w:hAnsi="GHEA Grapalat"/>
          <w:color w:val="000000"/>
          <w:sz w:val="28"/>
          <w:lang w:val="hy-AM"/>
        </w:rPr>
        <w:t>Պ Ա Ր Զ Ե Ց Ի</w:t>
      </w:r>
    </w:p>
    <w:p w:rsidR="00F02798" w:rsidRPr="005C4F65" w:rsidRDefault="00F02798" w:rsidP="00F02798">
      <w:pPr>
        <w:tabs>
          <w:tab w:val="left" w:pos="142"/>
        </w:tabs>
        <w:spacing w:line="216" w:lineRule="auto"/>
        <w:jc w:val="center"/>
        <w:rPr>
          <w:rFonts w:ascii="GHEA Grapalat" w:hAnsi="GHEA Grapalat"/>
          <w:color w:val="000000"/>
          <w:sz w:val="28"/>
          <w:lang w:val="hy-AM"/>
        </w:rPr>
      </w:pPr>
    </w:p>
    <w:p w:rsidR="003268E3" w:rsidRPr="003268E3" w:rsidRDefault="003268E3" w:rsidP="003268E3">
      <w:pPr>
        <w:pStyle w:val="BodyTextIndent"/>
        <w:spacing w:line="216" w:lineRule="auto"/>
        <w:ind w:firstLine="720"/>
        <w:rPr>
          <w:rFonts w:ascii="GHEA Grapalat" w:hAnsi="GHEA Grapalat"/>
          <w:i w:val="0"/>
          <w:color w:val="auto"/>
          <w:lang w:val="hy-AM"/>
        </w:rPr>
      </w:pPr>
      <w:r w:rsidRPr="003268E3">
        <w:rPr>
          <w:rFonts w:ascii="GHEA Grapalat" w:hAnsi="GHEA Grapalat"/>
          <w:i w:val="0"/>
          <w:color w:val="auto"/>
          <w:lang w:val="hy-AM"/>
        </w:rPr>
        <w:t>Երևան քաղաքի Ավան և Նոր Նորք վարչական շրջանների ընդհանուր իրավասության դատարանի կողմից 06.10.2014թ. տրված թիվ ԵԱՆԴ/1142/02/14 կատարողական թերթի համաձայն պետք է Արսեն Վոլոդյայի Գինոսյանի</w:t>
      </w:r>
      <w:r>
        <w:rPr>
          <w:rFonts w:ascii="GHEA Grapalat" w:hAnsi="GHEA Grapalat"/>
          <w:i w:val="0"/>
          <w:color w:val="auto"/>
          <w:lang w:val="hy-AM"/>
        </w:rPr>
        <w:t>ց</w:t>
      </w:r>
      <w:r w:rsidRPr="003268E3">
        <w:rPr>
          <w:rFonts w:ascii="GHEA Grapalat" w:hAnsi="GHEA Grapalat"/>
          <w:i w:val="0"/>
          <w:color w:val="auto"/>
          <w:lang w:val="hy-AM"/>
        </w:rPr>
        <w:t xml:space="preserve"> հօգուտ «ՎՏԲ-Հայաստան բանկ» ՓԲ ընկերության բռնագանձել 682.966,50 ՀՀ դրամ, որից վարկի գումար՝ 402.000 ՀՀ դրամ, վարկի դիմաց հաշվարկված տոկոս՝ 23.789,60 ՀՀ դրամ, ժամկետանց տոկոսի դիմաց հաշվարկված տույժ՝ 14.368,90 ՀՀ դրամ, ժամկետանց գումարի դիմաց հաշվարկված տույժ՝ 242.808 ՀՀ դրամ, 14.04.2014թվականից մինչև պարտավորության դադարման օրը ժամկետանց վարկի և տոկոսների գումարին օրական 0.2% տոկոսադրույքով հաշվարկվող տույժը, 13.659, 30 ՀՀ դրամ՝ որպես վճարված պետական տուրքի փոխհատուցում:</w:t>
      </w:r>
    </w:p>
    <w:p w:rsidR="003268E3" w:rsidRPr="003268E3" w:rsidRDefault="003268E3" w:rsidP="003268E3">
      <w:pPr>
        <w:pStyle w:val="BodyTextIndent"/>
        <w:spacing w:line="216" w:lineRule="auto"/>
        <w:ind w:firstLine="720"/>
        <w:rPr>
          <w:rFonts w:ascii="GHEA Grapalat" w:hAnsi="GHEA Grapalat"/>
          <w:i w:val="0"/>
          <w:color w:val="auto"/>
          <w:lang w:val="hy-AM"/>
        </w:rPr>
      </w:pPr>
      <w:r w:rsidRPr="003268E3">
        <w:rPr>
          <w:rFonts w:ascii="GHEA Grapalat" w:hAnsi="GHEA Grapalat"/>
          <w:i w:val="0"/>
          <w:color w:val="auto"/>
          <w:lang w:val="hy-AM"/>
        </w:rPr>
        <w:t>24.12.2014թ. պահանջատիրոջ թիվ Ե7-11784 գրության համաձայն պարտապան Արսեն Վոլոդյայի Գինոսյանի պարտքը 23.12.2014թ. դրությամբ կազմում է 911.224 ՀՀ դրամ:</w:t>
      </w:r>
    </w:p>
    <w:p w:rsidR="003268E3" w:rsidRPr="003268E3" w:rsidRDefault="003268E3" w:rsidP="003268E3">
      <w:pPr>
        <w:pStyle w:val="BodyTextIndent"/>
        <w:spacing w:line="216" w:lineRule="auto"/>
        <w:ind w:firstLine="720"/>
        <w:rPr>
          <w:rFonts w:ascii="GHEA Grapalat" w:hAnsi="GHEA Grapalat"/>
          <w:i w:val="0"/>
          <w:color w:val="auto"/>
          <w:lang w:val="hy-AM"/>
        </w:rPr>
      </w:pPr>
      <w:r w:rsidRPr="003268E3">
        <w:rPr>
          <w:rFonts w:ascii="GHEA Grapalat" w:hAnsi="GHEA Grapalat"/>
          <w:i w:val="0"/>
          <w:color w:val="auto"/>
          <w:lang w:val="hy-AM"/>
        </w:rPr>
        <w:t>Պարտապանից բռնագանձել նաև բռնագանձման ենթակա գումարի 5 տոկոսը, որպես կատարողական գործողությունների կատարման ծախս:</w:t>
      </w:r>
    </w:p>
    <w:p w:rsidR="001D7A10" w:rsidRPr="003268E3" w:rsidRDefault="00A23798" w:rsidP="003268E3">
      <w:pPr>
        <w:pStyle w:val="BodyText"/>
        <w:spacing w:line="216" w:lineRule="auto"/>
        <w:rPr>
          <w:rFonts w:ascii="GHEA Grapalat" w:hAnsi="GHEA Grapalat"/>
          <w:i w:val="0"/>
          <w:szCs w:val="24"/>
          <w:lang w:val="hy-AM"/>
        </w:rPr>
      </w:pPr>
      <w:r w:rsidRPr="003268E3">
        <w:rPr>
          <w:rFonts w:ascii="GHEA Grapalat" w:hAnsi="GHEA Grapalat"/>
          <w:i w:val="0"/>
          <w:szCs w:val="24"/>
          <w:lang w:val="hy-AM"/>
        </w:rPr>
        <w:tab/>
      </w:r>
      <w:r w:rsidR="001D7A10" w:rsidRPr="003268E3">
        <w:rPr>
          <w:rFonts w:ascii="GHEA Grapalat" w:hAnsi="GHEA Grapalat"/>
          <w:i w:val="0"/>
          <w:szCs w:val="24"/>
          <w:lang w:val="hy-AM"/>
        </w:rPr>
        <w:t xml:space="preserve">Կատարողական վարույթով բռնագանձման վերաբերյալ վճռի հարկադիր կատարման ընթացքում պարտապան </w:t>
      </w:r>
      <w:r w:rsidR="003268E3" w:rsidRPr="003268E3">
        <w:rPr>
          <w:rFonts w:ascii="GHEA Grapalat" w:hAnsi="GHEA Grapalat"/>
          <w:i w:val="0"/>
          <w:lang w:val="hy-AM"/>
        </w:rPr>
        <w:t>Արսեն Վոլոդյայի Գինոսյանի</w:t>
      </w:r>
      <w:r w:rsidR="003268E3">
        <w:rPr>
          <w:rFonts w:ascii="GHEA Grapalat" w:hAnsi="GHEA Grapalat"/>
          <w:i w:val="0"/>
          <w:lang w:val="hy-AM"/>
        </w:rPr>
        <w:t xml:space="preserve"> </w:t>
      </w:r>
      <w:r w:rsidR="001D7A10" w:rsidRPr="003268E3">
        <w:rPr>
          <w:rFonts w:ascii="GHEA Grapalat" w:hAnsi="GHEA Grapalat"/>
          <w:i w:val="0"/>
          <w:szCs w:val="24"/>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1D7A10" w:rsidRPr="002F38B4" w:rsidRDefault="001D7A10" w:rsidP="003268E3">
      <w:pPr>
        <w:spacing w:line="216" w:lineRule="auto"/>
        <w:ind w:right="-1" w:firstLine="709"/>
        <w:jc w:val="both"/>
        <w:rPr>
          <w:rFonts w:ascii="GHEA Grapalat" w:hAnsi="GHEA Grapalat"/>
          <w:b/>
          <w:szCs w:val="24"/>
          <w:lang w:val="hy-AM"/>
        </w:rPr>
      </w:pPr>
      <w:r w:rsidRPr="002F38B4">
        <w:rPr>
          <w:rFonts w:ascii="GHEA Grapalat" w:hAnsi="GHEA Grapalat"/>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w:t>
      </w:r>
      <w:r w:rsidR="0074483B">
        <w:rPr>
          <w:rFonts w:ascii="GHEA Grapalat" w:hAnsi="GHEA Grapalat"/>
          <w:b/>
          <w:szCs w:val="24"/>
          <w:lang w:val="hy-AM"/>
        </w:rPr>
        <w:t>ի</w:t>
      </w:r>
      <w:r w:rsidRPr="002F38B4">
        <w:rPr>
          <w:rFonts w:ascii="GHEA Grapalat" w:hAnsi="GHEA Grapalat"/>
          <w:b/>
          <w:szCs w:val="24"/>
          <w:lang w:val="hy-AM"/>
        </w:rPr>
        <w:t xml:space="preserve"> 8-րդ կետով</w:t>
      </w:r>
    </w:p>
    <w:p w:rsidR="001D7A10" w:rsidRPr="002F38B4" w:rsidRDefault="001D7A10" w:rsidP="00F02798">
      <w:pPr>
        <w:spacing w:line="216" w:lineRule="auto"/>
        <w:ind w:right="-1" w:firstLine="709"/>
        <w:jc w:val="both"/>
        <w:rPr>
          <w:rFonts w:ascii="GHEA Grapalat" w:hAnsi="GHEA Grapalat"/>
          <w:szCs w:val="24"/>
          <w:lang w:val="hy-AM"/>
        </w:rPr>
      </w:pPr>
    </w:p>
    <w:p w:rsidR="001D7A10" w:rsidRPr="005C4F65" w:rsidRDefault="001D7A10" w:rsidP="00F02798">
      <w:pPr>
        <w:spacing w:line="216" w:lineRule="auto"/>
        <w:ind w:right="-1"/>
        <w:jc w:val="center"/>
        <w:rPr>
          <w:rFonts w:ascii="GHEA Grapalat" w:hAnsi="GHEA Grapalat"/>
          <w:sz w:val="4"/>
          <w:szCs w:val="24"/>
          <w:lang w:val="hy-AM"/>
        </w:rPr>
      </w:pPr>
    </w:p>
    <w:p w:rsidR="001F4734" w:rsidRPr="00F66BAC" w:rsidRDefault="001F4734" w:rsidP="00F02798">
      <w:pPr>
        <w:spacing w:line="216" w:lineRule="auto"/>
        <w:ind w:right="-1"/>
        <w:jc w:val="center"/>
        <w:rPr>
          <w:rFonts w:ascii="GHEA Grapalat" w:hAnsi="GHEA Grapalat"/>
          <w:sz w:val="6"/>
          <w:szCs w:val="24"/>
          <w:lang w:val="hy-AM"/>
        </w:rPr>
      </w:pPr>
    </w:p>
    <w:p w:rsidR="001D7A10" w:rsidRDefault="001D7A10" w:rsidP="00F02798">
      <w:pPr>
        <w:spacing w:line="216" w:lineRule="auto"/>
        <w:ind w:right="-1"/>
        <w:jc w:val="center"/>
        <w:rPr>
          <w:rFonts w:ascii="GHEA Grapalat" w:hAnsi="GHEA Grapalat"/>
          <w:szCs w:val="24"/>
          <w:lang w:val="hy-AM"/>
        </w:rPr>
      </w:pPr>
      <w:r w:rsidRPr="005C4F65">
        <w:rPr>
          <w:rFonts w:ascii="GHEA Grapalat" w:hAnsi="GHEA Grapalat"/>
          <w:szCs w:val="24"/>
          <w:lang w:val="hy-AM"/>
        </w:rPr>
        <w:t>Ո  Ր  Ո  Շ  Ե  Ց  Ի</w:t>
      </w:r>
    </w:p>
    <w:p w:rsidR="00F02798" w:rsidRPr="002F38B4" w:rsidRDefault="00F02798" w:rsidP="00F02798">
      <w:pPr>
        <w:spacing w:line="216" w:lineRule="auto"/>
        <w:ind w:right="-1"/>
        <w:jc w:val="center"/>
        <w:rPr>
          <w:rFonts w:ascii="GHEA Grapalat" w:hAnsi="GHEA Grapalat"/>
          <w:sz w:val="10"/>
          <w:szCs w:val="24"/>
          <w:lang w:val="hy-AM"/>
        </w:rPr>
      </w:pPr>
    </w:p>
    <w:p w:rsidR="001D7A10" w:rsidRPr="002F38B4" w:rsidRDefault="001D7A10" w:rsidP="00F02798">
      <w:pPr>
        <w:spacing w:line="216" w:lineRule="auto"/>
        <w:ind w:right="-1" w:firstLine="709"/>
        <w:jc w:val="both"/>
        <w:rPr>
          <w:rFonts w:ascii="GHEA Grapalat" w:hAnsi="GHEA Grapalat"/>
          <w:sz w:val="22"/>
          <w:szCs w:val="22"/>
          <w:lang w:val="hy-AM"/>
        </w:rPr>
      </w:pPr>
      <w:r w:rsidRPr="00557C68">
        <w:rPr>
          <w:rFonts w:ascii="GHEA Grapalat" w:hAnsi="GHEA Grapalat"/>
          <w:sz w:val="22"/>
          <w:szCs w:val="22"/>
          <w:lang w:val="hy-AM"/>
        </w:rPr>
        <w:t xml:space="preserve">Կասեցնել </w:t>
      </w:r>
      <w:r w:rsidR="003268E3">
        <w:rPr>
          <w:rFonts w:ascii="GHEA Grapalat" w:hAnsi="GHEA Grapalat"/>
          <w:szCs w:val="24"/>
          <w:lang w:val="hy-AM"/>
        </w:rPr>
        <w:t>16</w:t>
      </w:r>
      <w:r w:rsidR="003268E3" w:rsidRPr="002F38B4">
        <w:rPr>
          <w:rFonts w:ascii="GHEA Grapalat" w:hAnsi="GHEA Grapalat"/>
          <w:color w:val="000000"/>
          <w:szCs w:val="24"/>
          <w:lang w:val="af-ZA"/>
        </w:rPr>
        <w:t>.</w:t>
      </w:r>
      <w:r w:rsidR="003268E3">
        <w:rPr>
          <w:rFonts w:ascii="GHEA Grapalat" w:hAnsi="GHEA Grapalat"/>
          <w:color w:val="000000"/>
          <w:szCs w:val="24"/>
          <w:lang w:val="hy-AM"/>
        </w:rPr>
        <w:t>01</w:t>
      </w:r>
      <w:r w:rsidR="003268E3" w:rsidRPr="002F38B4">
        <w:rPr>
          <w:rFonts w:ascii="GHEA Grapalat" w:hAnsi="GHEA Grapalat"/>
          <w:color w:val="000000"/>
          <w:szCs w:val="24"/>
          <w:lang w:val="af-ZA"/>
        </w:rPr>
        <w:t>.2015</w:t>
      </w:r>
      <w:r w:rsidR="003268E3" w:rsidRPr="002F38B4">
        <w:rPr>
          <w:rFonts w:ascii="GHEA Grapalat" w:hAnsi="GHEA Grapalat"/>
          <w:color w:val="000000"/>
          <w:szCs w:val="24"/>
          <w:lang w:val="hy-AM"/>
        </w:rPr>
        <w:t>թ</w:t>
      </w:r>
      <w:r w:rsidR="003268E3" w:rsidRPr="002F38B4">
        <w:rPr>
          <w:rFonts w:ascii="GHEA Grapalat" w:hAnsi="GHEA Grapalat"/>
          <w:color w:val="000000"/>
          <w:szCs w:val="24"/>
          <w:lang w:val="af-ZA"/>
        </w:rPr>
        <w:t xml:space="preserve">. </w:t>
      </w:r>
      <w:r w:rsidR="003268E3">
        <w:rPr>
          <w:rFonts w:ascii="GHEA Grapalat" w:hAnsi="GHEA Grapalat"/>
          <w:color w:val="000000"/>
          <w:szCs w:val="24"/>
          <w:lang w:val="hy-AM"/>
        </w:rPr>
        <w:t>հարուցված</w:t>
      </w:r>
      <w:r w:rsidR="003268E3" w:rsidRPr="002F38B4">
        <w:rPr>
          <w:rFonts w:ascii="GHEA Grapalat" w:hAnsi="GHEA Grapalat"/>
          <w:color w:val="000000"/>
          <w:szCs w:val="24"/>
          <w:lang w:val="hy-AM"/>
        </w:rPr>
        <w:t xml:space="preserve"> թիվ</w:t>
      </w:r>
      <w:r w:rsidR="003268E3" w:rsidRPr="002F38B4">
        <w:rPr>
          <w:rFonts w:ascii="GHEA Grapalat" w:hAnsi="GHEA Grapalat"/>
          <w:color w:val="000000"/>
          <w:szCs w:val="24"/>
          <w:lang w:val="af-ZA"/>
        </w:rPr>
        <w:t xml:space="preserve"> 01/07-</w:t>
      </w:r>
      <w:r w:rsidR="003268E3">
        <w:rPr>
          <w:rFonts w:ascii="GHEA Grapalat" w:hAnsi="GHEA Grapalat"/>
          <w:color w:val="000000"/>
          <w:szCs w:val="24"/>
          <w:lang w:val="hy-AM"/>
        </w:rPr>
        <w:t>81</w:t>
      </w:r>
      <w:r w:rsidR="003268E3" w:rsidRPr="002F38B4">
        <w:rPr>
          <w:rFonts w:ascii="GHEA Grapalat" w:hAnsi="GHEA Grapalat"/>
          <w:color w:val="000000"/>
          <w:szCs w:val="24"/>
          <w:lang w:val="af-ZA"/>
        </w:rPr>
        <w:t xml:space="preserve">/15 </w:t>
      </w:r>
      <w:r w:rsidRPr="00557C68">
        <w:rPr>
          <w:rFonts w:ascii="GHEA Grapalat" w:hAnsi="GHEA Grapalat"/>
          <w:sz w:val="22"/>
          <w:szCs w:val="22"/>
          <w:lang w:val="hy-AM"/>
        </w:rPr>
        <w:t>կատարողական վարույթը</w:t>
      </w:r>
      <w:r w:rsidRPr="002F38B4">
        <w:rPr>
          <w:rFonts w:ascii="GHEA Grapalat" w:hAnsi="GHEA Grapalat"/>
          <w:sz w:val="22"/>
          <w:szCs w:val="22"/>
          <w:lang w:val="hy-AM"/>
        </w:rPr>
        <w:t xml:space="preserve"> 60-օրյա ժամկետով:</w:t>
      </w:r>
    </w:p>
    <w:p w:rsidR="001D7A10" w:rsidRPr="00136041" w:rsidRDefault="001D7A10" w:rsidP="00F66BAC">
      <w:pPr>
        <w:spacing w:line="216" w:lineRule="auto"/>
        <w:ind w:firstLine="709"/>
        <w:jc w:val="both"/>
        <w:rPr>
          <w:rFonts w:ascii="GHEA Grapalat" w:hAnsi="GHEA Grapalat"/>
          <w:sz w:val="22"/>
          <w:szCs w:val="22"/>
          <w:lang w:val="hy-AM"/>
        </w:rPr>
      </w:pPr>
      <w:r w:rsidRPr="00136041">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1D7A10" w:rsidRPr="00136041" w:rsidRDefault="001D7A10" w:rsidP="00F66BAC">
      <w:pPr>
        <w:spacing w:line="216" w:lineRule="auto"/>
        <w:ind w:firstLine="709"/>
        <w:jc w:val="both"/>
        <w:rPr>
          <w:rFonts w:ascii="GHEA Grapalat" w:hAnsi="GHEA Grapalat"/>
          <w:sz w:val="22"/>
          <w:szCs w:val="22"/>
          <w:lang w:val="hy-AM"/>
        </w:rPr>
      </w:pPr>
      <w:r w:rsidRPr="00136041">
        <w:rPr>
          <w:rFonts w:ascii="GHEA Grapalat" w:hAnsi="GHEA Grapalat"/>
          <w:sz w:val="22"/>
          <w:szCs w:val="22"/>
          <w:lang w:val="hy-AM"/>
        </w:rPr>
        <w:t xml:space="preserve">Սույն որոշումը երկու աշխատանքային օրվա ընթացքում հրապարակել </w:t>
      </w:r>
      <w:hyperlink r:id="rId5" w:history="1">
        <w:r w:rsidRPr="00136041">
          <w:rPr>
            <w:rStyle w:val="Hyperlink"/>
            <w:rFonts w:ascii="GHEA Grapalat" w:hAnsi="GHEA Grapalat"/>
            <w:sz w:val="22"/>
            <w:szCs w:val="22"/>
            <w:lang w:val="hy-AM"/>
          </w:rPr>
          <w:t>www.azdarar.am</w:t>
        </w:r>
      </w:hyperlink>
      <w:r w:rsidRPr="00136041">
        <w:rPr>
          <w:rFonts w:ascii="GHEA Grapalat" w:hAnsi="GHEA Grapalat"/>
          <w:sz w:val="22"/>
          <w:szCs w:val="22"/>
          <w:lang w:val="hy-AM"/>
        </w:rPr>
        <w:t xml:space="preserve"> ինտերնետային կայքում.</w:t>
      </w:r>
    </w:p>
    <w:p w:rsidR="001D7A10" w:rsidRPr="00136041" w:rsidRDefault="001D7A10" w:rsidP="00F66BAC">
      <w:pPr>
        <w:spacing w:line="216" w:lineRule="auto"/>
        <w:ind w:firstLine="709"/>
        <w:jc w:val="both"/>
        <w:rPr>
          <w:rFonts w:ascii="GHEA Grapalat" w:hAnsi="GHEA Grapalat"/>
          <w:b/>
          <w:sz w:val="22"/>
          <w:szCs w:val="22"/>
          <w:lang w:val="hy-AM"/>
        </w:rPr>
      </w:pPr>
      <w:r w:rsidRPr="00136041">
        <w:rPr>
          <w:rFonts w:ascii="GHEA Grapalat" w:hAnsi="GHEA Grapalat"/>
          <w:b/>
          <w:sz w:val="22"/>
          <w:szCs w:val="22"/>
          <w:lang w:val="hy-AM"/>
        </w:rPr>
        <w:t>Որոշման պատճենն ուղարկել կողմերին.</w:t>
      </w:r>
    </w:p>
    <w:p w:rsidR="001D7A10" w:rsidRPr="00136041" w:rsidRDefault="001D7A10" w:rsidP="00F66BAC">
      <w:pPr>
        <w:spacing w:line="216" w:lineRule="auto"/>
        <w:ind w:firstLine="709"/>
        <w:jc w:val="both"/>
        <w:rPr>
          <w:rFonts w:ascii="GHEA Grapalat" w:hAnsi="GHEA Grapalat"/>
          <w:b/>
          <w:sz w:val="22"/>
          <w:szCs w:val="22"/>
          <w:lang w:val="hy-AM"/>
        </w:rPr>
      </w:pPr>
      <w:r w:rsidRPr="00136041">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916DBB" w:rsidRDefault="00916DBB" w:rsidP="00F66BAC">
      <w:pPr>
        <w:spacing w:line="216" w:lineRule="auto"/>
        <w:rPr>
          <w:rFonts w:ascii="GHEA Grapalat" w:hAnsi="GHEA Grapalat"/>
          <w:b/>
          <w:color w:val="333333"/>
          <w:lang w:val="hy-AM"/>
        </w:rPr>
      </w:pPr>
    </w:p>
    <w:p w:rsidR="00F02798" w:rsidRPr="005C4F65" w:rsidRDefault="00F02798" w:rsidP="00F66BAC">
      <w:pPr>
        <w:spacing w:line="216" w:lineRule="auto"/>
        <w:rPr>
          <w:rFonts w:ascii="GHEA Grapalat" w:hAnsi="GHEA Grapalat"/>
          <w:b/>
          <w:color w:val="333333"/>
          <w:lang w:val="hy-AM"/>
        </w:rPr>
      </w:pPr>
    </w:p>
    <w:p w:rsidR="001D7A10" w:rsidRPr="005C4F65" w:rsidRDefault="00B4303A" w:rsidP="00F66BAC">
      <w:pPr>
        <w:spacing w:line="216" w:lineRule="auto"/>
        <w:rPr>
          <w:rFonts w:ascii="GHEA Grapalat" w:hAnsi="GHEA Grapalat"/>
          <w:b/>
          <w:iCs/>
          <w:sz w:val="22"/>
          <w:lang w:val="hy-AM"/>
        </w:rPr>
      </w:pPr>
      <w:r w:rsidRPr="005C4F65">
        <w:rPr>
          <w:rFonts w:ascii="GHEA Grapalat" w:hAnsi="GHEA Grapalat"/>
          <w:b/>
          <w:color w:val="333333"/>
          <w:lang w:val="hy-AM"/>
        </w:rPr>
        <w:tab/>
      </w:r>
      <w:r w:rsidR="001D7A10" w:rsidRPr="005C4F65">
        <w:rPr>
          <w:rFonts w:ascii="GHEA Grapalat" w:hAnsi="GHEA Grapalat"/>
          <w:b/>
          <w:color w:val="333333"/>
          <w:lang w:val="hy-AM"/>
        </w:rPr>
        <w:t xml:space="preserve">ՀԱՐԿԱԴԻՐ ԿԱՏԱՐՈՂ </w:t>
      </w:r>
      <w:r w:rsidRPr="005C4F65">
        <w:rPr>
          <w:rFonts w:ascii="GHEA Grapalat" w:hAnsi="GHEA Grapalat"/>
          <w:b/>
          <w:color w:val="333333"/>
          <w:lang w:val="hy-AM"/>
        </w:rPr>
        <w:t xml:space="preserve">   </w:t>
      </w:r>
      <w:r w:rsidRPr="005C4F65">
        <w:rPr>
          <w:rFonts w:ascii="GHEA Grapalat" w:hAnsi="GHEA Grapalat"/>
          <w:b/>
          <w:color w:val="333333"/>
          <w:lang w:val="hy-AM"/>
        </w:rPr>
        <w:tab/>
      </w:r>
      <w:r w:rsidR="001D7A10" w:rsidRPr="005C4F65">
        <w:rPr>
          <w:rFonts w:ascii="GHEA Grapalat" w:hAnsi="GHEA Grapalat"/>
          <w:b/>
          <w:color w:val="333333"/>
          <w:szCs w:val="24"/>
          <w:lang w:val="hy-AM"/>
        </w:rPr>
        <w:tab/>
      </w:r>
      <w:r w:rsidR="001D7A10" w:rsidRPr="005C4F65">
        <w:rPr>
          <w:rFonts w:ascii="GHEA Grapalat" w:hAnsi="GHEA Grapalat"/>
          <w:b/>
          <w:color w:val="333333"/>
          <w:szCs w:val="24"/>
          <w:lang w:val="hy-AM"/>
        </w:rPr>
        <w:tab/>
        <w:t xml:space="preserve">            </w:t>
      </w:r>
      <w:r w:rsidR="001D7A10" w:rsidRPr="005C4F65">
        <w:rPr>
          <w:rFonts w:ascii="GHEA Grapalat" w:hAnsi="GHEA Grapalat"/>
          <w:b/>
          <w:color w:val="333333"/>
          <w:szCs w:val="24"/>
          <w:lang w:val="hy-AM"/>
        </w:rPr>
        <w:tab/>
        <w:t>Ա.ՀՈՎՍԵՓՅԱՆ</w:t>
      </w:r>
      <w:r w:rsidR="001D7A10" w:rsidRPr="005C4F65">
        <w:rPr>
          <w:rFonts w:ascii="GHEA Grapalat" w:hAnsi="GHEA Grapalat"/>
          <w:b/>
          <w:sz w:val="22"/>
          <w:lang w:val="hy-AM"/>
        </w:rPr>
        <w:t xml:space="preserve">                                                    </w:t>
      </w:r>
    </w:p>
    <w:p w:rsidR="001D7A10" w:rsidRDefault="001D7A10" w:rsidP="00F66BAC">
      <w:pPr>
        <w:spacing w:line="216" w:lineRule="auto"/>
        <w:ind w:right="-1" w:firstLine="709"/>
        <w:jc w:val="both"/>
        <w:rPr>
          <w:rFonts w:ascii="GHEA Grapalat" w:hAnsi="GHEA Grapalat"/>
          <w:sz w:val="26"/>
          <w:szCs w:val="24"/>
          <w:lang w:val="hy-AM"/>
        </w:rPr>
      </w:pPr>
    </w:p>
    <w:p w:rsidR="00A23798" w:rsidRDefault="00A23798" w:rsidP="001D7A10">
      <w:pPr>
        <w:spacing w:line="204" w:lineRule="auto"/>
        <w:ind w:right="-1" w:firstLine="709"/>
        <w:jc w:val="both"/>
        <w:rPr>
          <w:rFonts w:ascii="GHEA Grapalat" w:hAnsi="GHEA Grapalat"/>
          <w:szCs w:val="24"/>
          <w:lang w:val="hy-AM"/>
        </w:rPr>
      </w:pPr>
    </w:p>
    <w:p w:rsidR="00F02798" w:rsidRDefault="00F02798" w:rsidP="001D7A10">
      <w:pPr>
        <w:spacing w:line="204" w:lineRule="auto"/>
        <w:ind w:right="-1" w:firstLine="709"/>
        <w:jc w:val="both"/>
        <w:rPr>
          <w:rFonts w:ascii="GHEA Grapalat" w:hAnsi="GHEA Grapalat"/>
          <w:szCs w:val="24"/>
          <w:lang w:val="hy-AM"/>
        </w:rPr>
      </w:pPr>
    </w:p>
    <w:p w:rsidR="003268E3" w:rsidRDefault="003268E3" w:rsidP="001D7A10">
      <w:pPr>
        <w:spacing w:line="204" w:lineRule="auto"/>
        <w:ind w:right="-1" w:firstLine="709"/>
        <w:jc w:val="both"/>
        <w:rPr>
          <w:rFonts w:ascii="GHEA Grapalat" w:hAnsi="GHEA Grapalat"/>
          <w:szCs w:val="24"/>
          <w:lang w:val="hy-AM"/>
        </w:rPr>
      </w:pPr>
    </w:p>
    <w:sectPr w:rsidR="003268E3" w:rsidSect="00664A41">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42727"/>
    <w:multiLevelType w:val="hybridMultilevel"/>
    <w:tmpl w:val="BF0CBF92"/>
    <w:lvl w:ilvl="0" w:tplc="344E1DBE">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073"/>
    <w:rsid w:val="000051C5"/>
    <w:rsid w:val="00021EED"/>
    <w:rsid w:val="0002234A"/>
    <w:rsid w:val="00031631"/>
    <w:rsid w:val="00032F7F"/>
    <w:rsid w:val="0004705D"/>
    <w:rsid w:val="00080364"/>
    <w:rsid w:val="000A016E"/>
    <w:rsid w:val="000A63F1"/>
    <w:rsid w:val="000C403B"/>
    <w:rsid w:val="000D698D"/>
    <w:rsid w:val="000E1178"/>
    <w:rsid w:val="000F2863"/>
    <w:rsid w:val="000F4EF3"/>
    <w:rsid w:val="001302C4"/>
    <w:rsid w:val="00136041"/>
    <w:rsid w:val="00142ED8"/>
    <w:rsid w:val="001A459D"/>
    <w:rsid w:val="001D7A10"/>
    <w:rsid w:val="001F4734"/>
    <w:rsid w:val="001F5D26"/>
    <w:rsid w:val="0020543E"/>
    <w:rsid w:val="00207D06"/>
    <w:rsid w:val="00212E93"/>
    <w:rsid w:val="00221E45"/>
    <w:rsid w:val="002238DA"/>
    <w:rsid w:val="00240F31"/>
    <w:rsid w:val="00290469"/>
    <w:rsid w:val="002968F7"/>
    <w:rsid w:val="0029752F"/>
    <w:rsid w:val="002B24DC"/>
    <w:rsid w:val="002C3E6B"/>
    <w:rsid w:val="002E4402"/>
    <w:rsid w:val="002E583D"/>
    <w:rsid w:val="002F38B4"/>
    <w:rsid w:val="003268E3"/>
    <w:rsid w:val="003340C9"/>
    <w:rsid w:val="00340CFF"/>
    <w:rsid w:val="003703E3"/>
    <w:rsid w:val="003B6DA3"/>
    <w:rsid w:val="003C04CB"/>
    <w:rsid w:val="003F1CA7"/>
    <w:rsid w:val="00414308"/>
    <w:rsid w:val="00426823"/>
    <w:rsid w:val="00426CA7"/>
    <w:rsid w:val="004B3F09"/>
    <w:rsid w:val="004D4219"/>
    <w:rsid w:val="004E1D87"/>
    <w:rsid w:val="004E2F5A"/>
    <w:rsid w:val="004E5FD6"/>
    <w:rsid w:val="00527EC4"/>
    <w:rsid w:val="0053045C"/>
    <w:rsid w:val="00546D98"/>
    <w:rsid w:val="00550302"/>
    <w:rsid w:val="00557C68"/>
    <w:rsid w:val="00580D00"/>
    <w:rsid w:val="005852A2"/>
    <w:rsid w:val="005C4F65"/>
    <w:rsid w:val="005D2F4F"/>
    <w:rsid w:val="005E7FCA"/>
    <w:rsid w:val="005F10A6"/>
    <w:rsid w:val="00600F9C"/>
    <w:rsid w:val="0060197E"/>
    <w:rsid w:val="00630A94"/>
    <w:rsid w:val="00632279"/>
    <w:rsid w:val="00643F09"/>
    <w:rsid w:val="00647073"/>
    <w:rsid w:val="00653A03"/>
    <w:rsid w:val="00657C05"/>
    <w:rsid w:val="006617EA"/>
    <w:rsid w:val="00664A41"/>
    <w:rsid w:val="00672660"/>
    <w:rsid w:val="00675A10"/>
    <w:rsid w:val="00684AB2"/>
    <w:rsid w:val="00722FA4"/>
    <w:rsid w:val="0072713C"/>
    <w:rsid w:val="0074483B"/>
    <w:rsid w:val="007936D8"/>
    <w:rsid w:val="007A2281"/>
    <w:rsid w:val="007A4B4A"/>
    <w:rsid w:val="007D2314"/>
    <w:rsid w:val="007E21F0"/>
    <w:rsid w:val="007F68F9"/>
    <w:rsid w:val="00827033"/>
    <w:rsid w:val="0086046E"/>
    <w:rsid w:val="00862933"/>
    <w:rsid w:val="00867558"/>
    <w:rsid w:val="00875709"/>
    <w:rsid w:val="00883970"/>
    <w:rsid w:val="0088623F"/>
    <w:rsid w:val="0089698B"/>
    <w:rsid w:val="008E2E84"/>
    <w:rsid w:val="009013D3"/>
    <w:rsid w:val="00916DBB"/>
    <w:rsid w:val="0093641D"/>
    <w:rsid w:val="00946204"/>
    <w:rsid w:val="00961DBB"/>
    <w:rsid w:val="00965B07"/>
    <w:rsid w:val="009811A2"/>
    <w:rsid w:val="00986719"/>
    <w:rsid w:val="00997CD3"/>
    <w:rsid w:val="009A160A"/>
    <w:rsid w:val="009A3B42"/>
    <w:rsid w:val="009A6F55"/>
    <w:rsid w:val="009B7845"/>
    <w:rsid w:val="009C3BB9"/>
    <w:rsid w:val="009C7838"/>
    <w:rsid w:val="009E2BA7"/>
    <w:rsid w:val="009E4498"/>
    <w:rsid w:val="009E6156"/>
    <w:rsid w:val="009F547B"/>
    <w:rsid w:val="00A20011"/>
    <w:rsid w:val="00A23798"/>
    <w:rsid w:val="00A64F05"/>
    <w:rsid w:val="00A71BDC"/>
    <w:rsid w:val="00A81FF0"/>
    <w:rsid w:val="00AA3A6F"/>
    <w:rsid w:val="00AB559B"/>
    <w:rsid w:val="00AB5CBC"/>
    <w:rsid w:val="00AD34D4"/>
    <w:rsid w:val="00AD56AA"/>
    <w:rsid w:val="00B054A3"/>
    <w:rsid w:val="00B2444D"/>
    <w:rsid w:val="00B4303A"/>
    <w:rsid w:val="00B47496"/>
    <w:rsid w:val="00B56DCE"/>
    <w:rsid w:val="00B97B35"/>
    <w:rsid w:val="00BA4734"/>
    <w:rsid w:val="00BA5969"/>
    <w:rsid w:val="00BC2DC7"/>
    <w:rsid w:val="00BC3196"/>
    <w:rsid w:val="00BF0BF6"/>
    <w:rsid w:val="00C07000"/>
    <w:rsid w:val="00C11844"/>
    <w:rsid w:val="00C11F3D"/>
    <w:rsid w:val="00C169F6"/>
    <w:rsid w:val="00C40433"/>
    <w:rsid w:val="00C43B01"/>
    <w:rsid w:val="00C54C9C"/>
    <w:rsid w:val="00C6448D"/>
    <w:rsid w:val="00C7102F"/>
    <w:rsid w:val="00C97F25"/>
    <w:rsid w:val="00CA0442"/>
    <w:rsid w:val="00CC3C33"/>
    <w:rsid w:val="00D175F2"/>
    <w:rsid w:val="00D32690"/>
    <w:rsid w:val="00D553EA"/>
    <w:rsid w:val="00D64877"/>
    <w:rsid w:val="00D64A70"/>
    <w:rsid w:val="00D707E5"/>
    <w:rsid w:val="00D760A4"/>
    <w:rsid w:val="00D84F7C"/>
    <w:rsid w:val="00D8653D"/>
    <w:rsid w:val="00D93EF0"/>
    <w:rsid w:val="00DA3CF0"/>
    <w:rsid w:val="00DB0D1E"/>
    <w:rsid w:val="00DC7824"/>
    <w:rsid w:val="00DD1D33"/>
    <w:rsid w:val="00DD344F"/>
    <w:rsid w:val="00DE14EF"/>
    <w:rsid w:val="00DF3E56"/>
    <w:rsid w:val="00E121B7"/>
    <w:rsid w:val="00E41233"/>
    <w:rsid w:val="00E41FCA"/>
    <w:rsid w:val="00E57FF9"/>
    <w:rsid w:val="00E83239"/>
    <w:rsid w:val="00E92838"/>
    <w:rsid w:val="00EA6EC5"/>
    <w:rsid w:val="00EB161D"/>
    <w:rsid w:val="00EB4EAA"/>
    <w:rsid w:val="00EC776E"/>
    <w:rsid w:val="00F02798"/>
    <w:rsid w:val="00F17784"/>
    <w:rsid w:val="00F358AA"/>
    <w:rsid w:val="00F4045F"/>
    <w:rsid w:val="00F57BFF"/>
    <w:rsid w:val="00F66BAC"/>
    <w:rsid w:val="00F854E4"/>
    <w:rsid w:val="00F946D8"/>
    <w:rsid w:val="00F9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3B"/>
    <w:pPr>
      <w:spacing w:after="0" w:line="240" w:lineRule="auto"/>
    </w:pPr>
    <w:rPr>
      <w:rFonts w:ascii="Times Armenian" w:eastAsia="Times New Roman" w:hAnsi="Times Armenian" w:cs="Times New Roman"/>
      <w:sz w:val="24"/>
      <w:szCs w:val="20"/>
      <w:lang w:eastAsia="en-GB"/>
    </w:rPr>
  </w:style>
  <w:style w:type="paragraph" w:styleId="Heading1">
    <w:name w:val="heading 1"/>
    <w:basedOn w:val="Normal"/>
    <w:next w:val="Normal"/>
    <w:link w:val="Heading1Char"/>
    <w:uiPriority w:val="9"/>
    <w:qFormat/>
    <w:rsid w:val="00664A41"/>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647073"/>
    <w:pPr>
      <w:keepNext/>
      <w:jc w:val="center"/>
      <w:outlineLvl w:val="1"/>
    </w:pPr>
    <w:rPr>
      <w:i/>
      <w:lang w:val="en-US"/>
    </w:rPr>
  </w:style>
  <w:style w:type="paragraph" w:styleId="Heading5">
    <w:name w:val="heading 5"/>
    <w:basedOn w:val="Normal"/>
    <w:next w:val="Normal"/>
    <w:link w:val="Heading5Char"/>
    <w:uiPriority w:val="9"/>
    <w:semiHidden/>
    <w:unhideWhenUsed/>
    <w:qFormat/>
    <w:rsid w:val="00C97F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073"/>
    <w:rPr>
      <w:rFonts w:ascii="Times Armenian" w:eastAsia="Times New Roman" w:hAnsi="Times Armenian" w:cs="Times New Roman"/>
      <w:i/>
      <w:sz w:val="24"/>
      <w:szCs w:val="20"/>
      <w:lang w:val="en-US" w:eastAsia="en-GB"/>
    </w:rPr>
  </w:style>
  <w:style w:type="paragraph" w:styleId="BodyText">
    <w:name w:val="Body Text"/>
    <w:basedOn w:val="Normal"/>
    <w:link w:val="BodyTextChar"/>
    <w:rsid w:val="00647073"/>
    <w:pPr>
      <w:jc w:val="both"/>
    </w:pPr>
    <w:rPr>
      <w:i/>
      <w:lang w:val="en-US"/>
    </w:rPr>
  </w:style>
  <w:style w:type="character" w:customStyle="1" w:styleId="BodyTextChar">
    <w:name w:val="Body Text Char"/>
    <w:basedOn w:val="DefaultParagraphFont"/>
    <w:link w:val="BodyText"/>
    <w:rsid w:val="00647073"/>
    <w:rPr>
      <w:rFonts w:ascii="Times Armenian" w:eastAsia="Times New Roman" w:hAnsi="Times Armenian" w:cs="Times New Roman"/>
      <w:i/>
      <w:sz w:val="24"/>
      <w:szCs w:val="20"/>
      <w:lang w:val="en-US" w:eastAsia="en-GB"/>
    </w:rPr>
  </w:style>
  <w:style w:type="paragraph" w:styleId="BodyTextIndent">
    <w:name w:val="Body Text Indent"/>
    <w:basedOn w:val="Normal"/>
    <w:link w:val="BodyTextIndentChar"/>
    <w:uiPriority w:val="99"/>
    <w:rsid w:val="00647073"/>
    <w:pPr>
      <w:jc w:val="both"/>
    </w:pPr>
    <w:rPr>
      <w:i/>
      <w:color w:val="808080"/>
      <w:lang w:val="en-US" w:eastAsia="ru-RU"/>
    </w:rPr>
  </w:style>
  <w:style w:type="character" w:customStyle="1" w:styleId="BodyTextIndentChar">
    <w:name w:val="Body Text Indent Char"/>
    <w:basedOn w:val="DefaultParagraphFont"/>
    <w:link w:val="BodyTextIndent"/>
    <w:uiPriority w:val="99"/>
    <w:rsid w:val="00647073"/>
    <w:rPr>
      <w:rFonts w:ascii="Times Armenian" w:eastAsia="Times New Roman" w:hAnsi="Times Armenian" w:cs="Times New Roman"/>
      <w:i/>
      <w:color w:val="808080"/>
      <w:sz w:val="24"/>
      <w:szCs w:val="20"/>
      <w:lang w:val="en-US" w:eastAsia="ru-RU"/>
    </w:rPr>
  </w:style>
  <w:style w:type="paragraph" w:styleId="BodyTextIndent3">
    <w:name w:val="Body Text Indent 3"/>
    <w:basedOn w:val="Normal"/>
    <w:link w:val="BodyTextIndent3Char"/>
    <w:unhideWhenUsed/>
    <w:rsid w:val="008E2E84"/>
    <w:pPr>
      <w:spacing w:after="120"/>
      <w:ind w:left="283"/>
    </w:pPr>
    <w:rPr>
      <w:sz w:val="16"/>
      <w:szCs w:val="16"/>
    </w:rPr>
  </w:style>
  <w:style w:type="character" w:customStyle="1" w:styleId="BodyTextIndent3Char">
    <w:name w:val="Body Text Indent 3 Char"/>
    <w:basedOn w:val="DefaultParagraphFont"/>
    <w:link w:val="BodyTextIndent3"/>
    <w:rsid w:val="008E2E84"/>
    <w:rPr>
      <w:rFonts w:ascii="Times Armenian" w:eastAsia="Times New Roman" w:hAnsi="Times Armenian" w:cs="Times New Roman"/>
      <w:sz w:val="16"/>
      <w:szCs w:val="16"/>
      <w:lang w:eastAsia="en-GB"/>
    </w:rPr>
  </w:style>
  <w:style w:type="paragraph" w:styleId="BalloonText">
    <w:name w:val="Balloon Text"/>
    <w:basedOn w:val="Normal"/>
    <w:link w:val="BalloonTextChar"/>
    <w:uiPriority w:val="99"/>
    <w:semiHidden/>
    <w:unhideWhenUsed/>
    <w:rsid w:val="008E2E84"/>
    <w:rPr>
      <w:rFonts w:ascii="Tahoma" w:hAnsi="Tahoma" w:cs="Tahoma"/>
      <w:sz w:val="16"/>
      <w:szCs w:val="16"/>
    </w:rPr>
  </w:style>
  <w:style w:type="character" w:customStyle="1" w:styleId="BalloonTextChar">
    <w:name w:val="Balloon Text Char"/>
    <w:basedOn w:val="DefaultParagraphFont"/>
    <w:link w:val="BalloonText"/>
    <w:uiPriority w:val="99"/>
    <w:semiHidden/>
    <w:rsid w:val="008E2E84"/>
    <w:rPr>
      <w:rFonts w:ascii="Tahoma" w:eastAsia="Times New Roman" w:hAnsi="Tahoma" w:cs="Tahoma"/>
      <w:sz w:val="16"/>
      <w:szCs w:val="16"/>
      <w:lang w:eastAsia="en-GB"/>
    </w:rPr>
  </w:style>
  <w:style w:type="character" w:styleId="Emphasis">
    <w:name w:val="Emphasis"/>
    <w:basedOn w:val="DefaultParagraphFont"/>
    <w:qFormat/>
    <w:rsid w:val="005852A2"/>
    <w:rPr>
      <w:i/>
      <w:iCs/>
    </w:rPr>
  </w:style>
  <w:style w:type="character" w:customStyle="1" w:styleId="Heading1Char">
    <w:name w:val="Heading 1 Char"/>
    <w:basedOn w:val="DefaultParagraphFont"/>
    <w:link w:val="Heading1"/>
    <w:uiPriority w:val="9"/>
    <w:rsid w:val="00664A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5Char">
    <w:name w:val="Heading 5 Char"/>
    <w:basedOn w:val="DefaultParagraphFont"/>
    <w:link w:val="Heading5"/>
    <w:uiPriority w:val="9"/>
    <w:semiHidden/>
    <w:rsid w:val="00C97F25"/>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semiHidden/>
    <w:unhideWhenUsed/>
    <w:rsid w:val="00C97F25"/>
    <w:pPr>
      <w:spacing w:after="120" w:line="480" w:lineRule="auto"/>
    </w:pPr>
  </w:style>
  <w:style w:type="character" w:customStyle="1" w:styleId="BodyText2Char">
    <w:name w:val="Body Text 2 Char"/>
    <w:basedOn w:val="DefaultParagraphFont"/>
    <w:link w:val="BodyText2"/>
    <w:uiPriority w:val="99"/>
    <w:semiHidden/>
    <w:rsid w:val="00C97F25"/>
    <w:rPr>
      <w:rFonts w:ascii="Times Armenian" w:eastAsia="Times New Roman" w:hAnsi="Times Armenian" w:cs="Times New Roman"/>
      <w:sz w:val="24"/>
      <w:szCs w:val="20"/>
      <w:lang w:eastAsia="en-GB"/>
    </w:rPr>
  </w:style>
  <w:style w:type="paragraph" w:styleId="BodyTextIndent2">
    <w:name w:val="Body Text Indent 2"/>
    <w:basedOn w:val="Normal"/>
    <w:link w:val="BodyTextIndent2Char"/>
    <w:uiPriority w:val="99"/>
    <w:semiHidden/>
    <w:unhideWhenUsed/>
    <w:rsid w:val="00C97F25"/>
    <w:pPr>
      <w:spacing w:after="120" w:line="480" w:lineRule="auto"/>
      <w:ind w:left="283"/>
    </w:pPr>
  </w:style>
  <w:style w:type="character" w:customStyle="1" w:styleId="BodyTextIndent2Char">
    <w:name w:val="Body Text Indent 2 Char"/>
    <w:basedOn w:val="DefaultParagraphFont"/>
    <w:link w:val="BodyTextIndent2"/>
    <w:uiPriority w:val="99"/>
    <w:semiHidden/>
    <w:rsid w:val="00C97F25"/>
    <w:rPr>
      <w:rFonts w:ascii="Times Armenian" w:eastAsia="Times New Roman" w:hAnsi="Times Armenian" w:cs="Times New Roman"/>
      <w:sz w:val="24"/>
      <w:szCs w:val="20"/>
      <w:lang w:eastAsia="en-GB"/>
    </w:rPr>
  </w:style>
  <w:style w:type="character" w:customStyle="1" w:styleId="31">
    <w:name w:val="Основной текст с отступом 3 Знак1"/>
    <w:basedOn w:val="DefaultParagraphFont"/>
    <w:locked/>
    <w:rsid w:val="00CA0442"/>
    <w:rPr>
      <w:rFonts w:ascii="Times Armenian" w:eastAsia="Times New Roman" w:hAnsi="Times Armenian" w:cs="Times New Roman"/>
      <w:sz w:val="16"/>
      <w:szCs w:val="16"/>
      <w:lang w:eastAsia="en-GB"/>
    </w:rPr>
  </w:style>
  <w:style w:type="paragraph" w:styleId="NoSpacing">
    <w:name w:val="No Spacing"/>
    <w:uiPriority w:val="1"/>
    <w:qFormat/>
    <w:rsid w:val="00A81FF0"/>
    <w:pPr>
      <w:spacing w:after="0" w:line="240" w:lineRule="auto"/>
    </w:pPr>
    <w:rPr>
      <w:rFonts w:ascii="Times Armenian" w:eastAsia="Calibri" w:hAnsi="Times Armenian" w:cs="Times New Roman"/>
      <w:sz w:val="24"/>
      <w:lang w:val="en-US"/>
    </w:rPr>
  </w:style>
  <w:style w:type="character" w:styleId="Hyperlink">
    <w:name w:val="Hyperlink"/>
    <w:basedOn w:val="DefaultParagraphFont"/>
    <w:uiPriority w:val="99"/>
    <w:semiHidden/>
    <w:unhideWhenUsed/>
    <w:rsid w:val="001D7A10"/>
    <w:rPr>
      <w:color w:val="0000FF"/>
      <w:u w:val="single"/>
    </w:rPr>
  </w:style>
  <w:style w:type="paragraph" w:styleId="ListParagraph">
    <w:name w:val="List Paragraph"/>
    <w:basedOn w:val="Normal"/>
    <w:uiPriority w:val="34"/>
    <w:qFormat/>
    <w:rsid w:val="00F66BAC"/>
    <w:pPr>
      <w:ind w:left="720"/>
      <w:contextualSpacing/>
    </w:pPr>
  </w:style>
</w:styles>
</file>

<file path=word/webSettings.xml><?xml version="1.0" encoding="utf-8"?>
<w:webSettings xmlns:r="http://schemas.openxmlformats.org/officeDocument/2006/relationships" xmlns:w="http://schemas.openxmlformats.org/wordprocessingml/2006/main">
  <w:divs>
    <w:div w:id="823357221">
      <w:bodyDiv w:val="1"/>
      <w:marLeft w:val="0"/>
      <w:marRight w:val="0"/>
      <w:marTop w:val="0"/>
      <w:marBottom w:val="0"/>
      <w:divBdr>
        <w:top w:val="none" w:sz="0" w:space="0" w:color="auto"/>
        <w:left w:val="none" w:sz="0" w:space="0" w:color="auto"/>
        <w:bottom w:val="none" w:sz="0" w:space="0" w:color="auto"/>
        <w:right w:val="none" w:sz="0" w:space="0" w:color="auto"/>
      </w:divBdr>
    </w:div>
    <w:div w:id="1222207176">
      <w:bodyDiv w:val="1"/>
      <w:marLeft w:val="0"/>
      <w:marRight w:val="0"/>
      <w:marTop w:val="0"/>
      <w:marBottom w:val="0"/>
      <w:divBdr>
        <w:top w:val="none" w:sz="0" w:space="0" w:color="auto"/>
        <w:left w:val="none" w:sz="0" w:space="0" w:color="auto"/>
        <w:bottom w:val="none" w:sz="0" w:space="0" w:color="auto"/>
        <w:right w:val="none" w:sz="0" w:space="0" w:color="auto"/>
      </w:divBdr>
    </w:div>
    <w:div w:id="1686665132">
      <w:bodyDiv w:val="1"/>
      <w:marLeft w:val="0"/>
      <w:marRight w:val="0"/>
      <w:marTop w:val="0"/>
      <w:marBottom w:val="0"/>
      <w:divBdr>
        <w:top w:val="none" w:sz="0" w:space="0" w:color="auto"/>
        <w:left w:val="none" w:sz="0" w:space="0" w:color="auto"/>
        <w:bottom w:val="none" w:sz="0" w:space="0" w:color="auto"/>
        <w:right w:val="none" w:sz="0" w:space="0" w:color="auto"/>
      </w:divBdr>
    </w:div>
    <w:div w:id="1816097782">
      <w:bodyDiv w:val="1"/>
      <w:marLeft w:val="0"/>
      <w:marRight w:val="0"/>
      <w:marTop w:val="0"/>
      <w:marBottom w:val="0"/>
      <w:divBdr>
        <w:top w:val="none" w:sz="0" w:space="0" w:color="auto"/>
        <w:left w:val="none" w:sz="0" w:space="0" w:color="auto"/>
        <w:bottom w:val="none" w:sz="0" w:space="0" w:color="auto"/>
        <w:right w:val="none" w:sz="0" w:space="0" w:color="auto"/>
      </w:divBdr>
    </w:div>
    <w:div w:id="20115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111</cp:revision>
  <cp:lastPrinted>2015-12-30T05:53:00Z</cp:lastPrinted>
  <dcterms:created xsi:type="dcterms:W3CDTF">2012-04-06T07:11:00Z</dcterms:created>
  <dcterms:modified xsi:type="dcterms:W3CDTF">2015-12-30T06:09:00Z</dcterms:modified>
</cp:coreProperties>
</file>