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Կատարողական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վարույթը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կասեցնելու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մասին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451F4D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09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r>
        <w:rPr>
          <w:rFonts w:ascii="GHEA Grapalat" w:hAnsi="GHEA Grapalat"/>
          <w:sz w:val="22"/>
          <w:lang w:val="en-US"/>
        </w:rPr>
        <w:t>Մարտի</w:t>
      </w:r>
      <w:r w:rsidR="001C33A9">
        <w:rPr>
          <w:rFonts w:ascii="GHEA Grapalat" w:hAnsi="GHEA Grapalat"/>
          <w:sz w:val="22"/>
          <w:lang w:val="hy-AM"/>
        </w:rPr>
        <w:t>. 201</w:t>
      </w:r>
      <w:r>
        <w:rPr>
          <w:rFonts w:ascii="GHEA Grapalat" w:hAnsi="GHEA Grapalat"/>
          <w:sz w:val="22"/>
          <w:lang w:val="en-US"/>
        </w:rPr>
        <w:t>6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>
        <w:rPr>
          <w:rFonts w:ascii="GHEA Grapalat" w:hAnsi="GHEA Grapalat"/>
          <w:sz w:val="22"/>
          <w:lang w:val="en-US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Հովհաննիսյանս քննության առնելով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>22.04.2015</w:t>
      </w:r>
      <w:r>
        <w:rPr>
          <w:rFonts w:ascii="GHEA Grapalat" w:hAnsi="GHEA Grapalat"/>
          <w:sz w:val="20"/>
          <w:szCs w:val="20"/>
          <w:lang w:val="hy-AM"/>
        </w:rPr>
        <w:t xml:space="preserve">թ–ին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հարուցված </w:t>
      </w:r>
      <w:r>
        <w:rPr>
          <w:rFonts w:ascii="GHEA Grapalat" w:hAnsi="GHEA Grapalat"/>
          <w:sz w:val="20"/>
          <w:szCs w:val="20"/>
          <w:lang w:val="hy-AM"/>
        </w:rPr>
        <w:t xml:space="preserve"> թիվ 08/01-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>1249/15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 xml:space="preserve"> / վարույթի կոդ՝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>00486124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 xml:space="preserve"> /</w:t>
      </w:r>
      <w:r>
        <w:rPr>
          <w:rFonts w:ascii="GHEA Grapalat" w:hAnsi="GHEA Grapalat"/>
          <w:sz w:val="20"/>
          <w:szCs w:val="20"/>
          <w:lang w:val="hy-AM"/>
        </w:rPr>
        <w:t>`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1C33A9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1C33A9" w:rsidRDefault="001C33A9" w:rsidP="001C33A9">
      <w:pPr>
        <w:spacing w:line="360" w:lineRule="auto"/>
        <w:jc w:val="both"/>
        <w:rPr>
          <w:rFonts w:ascii="Arial Armenian" w:hAnsi="Arial Armenian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Երևան քաղաքի Մալաթիա-Սեբաստիա վարչական շրջանների 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>17.09.2014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թ–ին տրված թիվ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>ԵՄԴ/2414/02/14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պարտապան,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 xml:space="preserve">Շիրակի մարզի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>Անի Կայարան գյուղի բնակիչ Արայիկ Գառնիկի Տոնոյանից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հօգուտ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>&lt;&lt;Ինգո-Արմենիա&gt;&gt; ապահովագրական ՓԲԸ-ի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բռնագանձել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>1.556.000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դրամ։</w:t>
      </w:r>
    </w:p>
    <w:p w:rsidR="001C33A9" w:rsidRPr="00575A8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>Արայիկ Գառնիկի Տոնոյանից</w:t>
      </w:r>
      <w:r w:rsidR="0009389F" w:rsidRPr="001C33A9">
        <w:rPr>
          <w:rFonts w:ascii="GHEA Grapalat" w:hAnsi="GHEA Grapalat"/>
          <w:sz w:val="20"/>
          <w:szCs w:val="20"/>
          <w:lang w:val="hy-AM"/>
        </w:rPr>
        <w:t xml:space="preserve">  </w:t>
      </w:r>
      <w:r w:rsidR="00451F4D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B54E69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>84.356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>22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>ապրիլի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09389F">
        <w:rPr>
          <w:rFonts w:ascii="GHEA Grapalat" w:hAnsi="GHEA Grapalat"/>
          <w:sz w:val="20"/>
          <w:szCs w:val="20"/>
          <w:lang w:val="hy-AM"/>
        </w:rPr>
        <w:t>5</w:t>
      </w:r>
      <w:r>
        <w:rPr>
          <w:rFonts w:ascii="GHEA Grapalat" w:hAnsi="GHEA Grapalat"/>
          <w:sz w:val="20"/>
          <w:szCs w:val="20"/>
          <w:lang w:val="hy-AM"/>
        </w:rPr>
        <w:t>թ. հարուցված թիվ 08/01–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>1249/15</w:t>
      </w:r>
      <w:bookmarkStart w:id="0" w:name="_GoBack"/>
      <w:bookmarkEnd w:id="0"/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sectPr w:rsidR="001C33A9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33A9"/>
    <w:rsid w:val="0009389F"/>
    <w:rsid w:val="001C33A9"/>
    <w:rsid w:val="00451F4D"/>
    <w:rsid w:val="00533657"/>
    <w:rsid w:val="00575A89"/>
    <w:rsid w:val="00775FBF"/>
    <w:rsid w:val="007D561C"/>
    <w:rsid w:val="00A747DA"/>
    <w:rsid w:val="00B54E69"/>
    <w:rsid w:val="00B662E8"/>
    <w:rsid w:val="00C86CFB"/>
    <w:rsid w:val="00DB06FC"/>
    <w:rsid w:val="00F37110"/>
    <w:rsid w:val="00FB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302</Words>
  <Characters>1722</Characters>
  <Application>Microsoft Office Word</Application>
  <DocSecurity>0</DocSecurity>
  <Lines>14</Lines>
  <Paragraphs>4</Paragraphs>
  <ScaleCrop>false</ScaleCrop>
  <Company>Harkadir Katarman Tsarayutyun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16</cp:revision>
  <dcterms:created xsi:type="dcterms:W3CDTF">2013-12-02T11:51:00Z</dcterms:created>
  <dcterms:modified xsi:type="dcterms:W3CDTF">2016-03-09T09:39:00Z</dcterms:modified>
</cp:coreProperties>
</file>