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B3" w:rsidRPr="007E2C4B" w:rsidRDefault="00393EB3" w:rsidP="00393EB3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</w:pPr>
      <w:bookmarkStart w:id="0" w:name="_GoBack"/>
      <w:bookmarkEnd w:id="0"/>
    </w:p>
    <w:p w:rsidR="00393EB3" w:rsidRPr="007E2C4B" w:rsidRDefault="00393EB3" w:rsidP="00393EB3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32"/>
          <w:szCs w:val="32"/>
          <w:lang w:val="af-ZA" w:eastAsia="en-GB"/>
        </w:rPr>
      </w:pP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  <w:t>Ո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af-ZA" w:eastAsia="en-GB"/>
        </w:rPr>
        <w:t xml:space="preserve">  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  <w:t>Ր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af-ZA" w:eastAsia="en-GB"/>
        </w:rPr>
        <w:t xml:space="preserve">  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  <w:t>Ո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af-ZA" w:eastAsia="en-GB"/>
        </w:rPr>
        <w:t xml:space="preserve">  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  <w:t>Շ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af-ZA" w:eastAsia="en-GB"/>
        </w:rPr>
        <w:t xml:space="preserve">  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  <w:t>ՈՒ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af-ZA" w:eastAsia="en-GB"/>
        </w:rPr>
        <w:t xml:space="preserve">  </w:t>
      </w:r>
      <w:r w:rsidRPr="007E2C4B">
        <w:rPr>
          <w:rFonts w:ascii="GHEA Grapalat" w:eastAsia="Times New Roman" w:hAnsi="GHEA Grapalat" w:cs="Sylfaen"/>
          <w:b/>
          <w:bCs/>
          <w:sz w:val="32"/>
          <w:szCs w:val="32"/>
          <w:lang w:val="hy-AM" w:eastAsia="en-GB"/>
        </w:rPr>
        <w:t>Մ</w:t>
      </w:r>
    </w:p>
    <w:p w:rsidR="00393EB3" w:rsidRPr="007E2C4B" w:rsidRDefault="00393EB3" w:rsidP="00393EB3">
      <w:pPr>
        <w:spacing w:after="0" w:line="240" w:lineRule="auto"/>
        <w:jc w:val="center"/>
        <w:rPr>
          <w:rFonts w:ascii="GHEA Grapalat" w:eastAsia="Times New Roman" w:hAnsi="GHEA Grapalat" w:cs="Sylfaen"/>
          <w:bCs/>
          <w:sz w:val="28"/>
          <w:szCs w:val="28"/>
          <w:lang w:val="af-ZA" w:eastAsia="en-GB"/>
        </w:rPr>
      </w:pPr>
      <w:r w:rsidRPr="007E2C4B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>ԿԱՏԱՐՈՂԱԿԱՆ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af-ZA" w:eastAsia="en-GB"/>
        </w:rPr>
        <w:t xml:space="preserve">  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>ՎԱՐՈՒՅԹԸ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>ԿԱՍԵՑՆԵԼՈՒ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>ՄԱՍԻՆ</w:t>
      </w:r>
    </w:p>
    <w:p w:rsidR="00393EB3" w:rsidRPr="007E2C4B" w:rsidRDefault="00393EB3" w:rsidP="00393EB3">
      <w:pPr>
        <w:spacing w:after="0" w:line="240" w:lineRule="auto"/>
        <w:ind w:firstLine="567"/>
        <w:rPr>
          <w:rFonts w:ascii="GHEA Grapalat" w:eastAsia="Times New Roman" w:hAnsi="GHEA Grapalat"/>
          <w:sz w:val="20"/>
          <w:szCs w:val="20"/>
          <w:lang w:val="hy-AM" w:eastAsia="en-GB"/>
        </w:rPr>
      </w:pPr>
      <w:r w:rsidRPr="007E2C4B">
        <w:rPr>
          <w:rFonts w:ascii="GHEA Grapalat" w:eastAsia="Times New Roman" w:hAnsi="GHEA Grapalat"/>
          <w:sz w:val="20"/>
          <w:szCs w:val="20"/>
          <w:lang w:val="af-ZA" w:eastAsia="en-GB"/>
        </w:rPr>
        <w:t xml:space="preserve">       </w:t>
      </w:r>
    </w:p>
    <w:p w:rsidR="00393EB3" w:rsidRPr="007E2C4B" w:rsidRDefault="00393EB3" w:rsidP="00393EB3">
      <w:pPr>
        <w:spacing w:after="0" w:line="240" w:lineRule="auto"/>
        <w:ind w:firstLine="567"/>
        <w:rPr>
          <w:rFonts w:ascii="GHEA Grapalat" w:eastAsia="Times New Roman" w:hAnsi="GHEA Grapalat" w:cs="Sylfaen"/>
          <w:bCs/>
          <w:lang w:val="hy-AM" w:eastAsia="en-GB"/>
        </w:rPr>
      </w:pPr>
      <w:r w:rsidRPr="007E2C4B">
        <w:rPr>
          <w:rFonts w:ascii="GHEA Grapalat" w:eastAsia="Times New Roman" w:hAnsi="GHEA Grapalat"/>
          <w:lang w:val="hy-AM" w:eastAsia="en-GB"/>
        </w:rPr>
        <w:t>31.03.2016թ</w:t>
      </w:r>
      <w:r w:rsidRPr="007E2C4B">
        <w:rPr>
          <w:rFonts w:ascii="GHEA Grapalat" w:eastAsia="Times New Roman" w:hAnsi="GHEA Grapalat" w:cs="Sylfaen"/>
          <w:bCs/>
          <w:lang w:val="hy-AM" w:eastAsia="en-GB"/>
        </w:rPr>
        <w:t xml:space="preserve">.                                                                                       </w:t>
      </w:r>
      <w:r w:rsidR="007E2C4B" w:rsidRPr="007E2C4B">
        <w:rPr>
          <w:rFonts w:ascii="GHEA Grapalat" w:eastAsia="Times New Roman" w:hAnsi="GHEA Grapalat" w:cs="Sylfaen"/>
          <w:bCs/>
          <w:lang w:eastAsia="en-GB"/>
        </w:rPr>
        <w:t xml:space="preserve">                    </w:t>
      </w:r>
      <w:r w:rsidRPr="007E2C4B">
        <w:rPr>
          <w:rFonts w:ascii="GHEA Grapalat" w:eastAsia="Times New Roman" w:hAnsi="GHEA Grapalat" w:cs="Sylfaen"/>
          <w:bCs/>
          <w:lang w:val="hy-AM" w:eastAsia="en-GB"/>
        </w:rPr>
        <w:t xml:space="preserve">  ք.Երևան</w:t>
      </w:r>
    </w:p>
    <w:p w:rsidR="00393EB3" w:rsidRPr="007E2C4B" w:rsidRDefault="00393EB3" w:rsidP="00393EB3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lang w:val="hy-AM" w:eastAsia="en-GB"/>
        </w:rPr>
      </w:pPr>
      <w:r w:rsidRPr="007E2C4B">
        <w:rPr>
          <w:rFonts w:ascii="GHEA Grapalat" w:eastAsia="Times New Roman" w:hAnsi="GHEA Grapalat" w:cs="Sylfaen"/>
          <w:lang w:val="hy-AM" w:eastAsia="en-GB"/>
        </w:rPr>
        <w:t xml:space="preserve">   </w:t>
      </w:r>
    </w:p>
    <w:p w:rsidR="00393EB3" w:rsidRPr="007E2C4B" w:rsidRDefault="00393EB3" w:rsidP="00393EB3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lang w:val="hy-AM" w:eastAsia="en-GB"/>
        </w:rPr>
      </w:pPr>
      <w:r w:rsidRPr="007E2C4B">
        <w:rPr>
          <w:rFonts w:ascii="GHEA Grapalat" w:eastAsia="Times New Roman" w:hAnsi="GHEA Grapalat" w:cs="Sylfaen"/>
          <w:lang w:val="hy-AM" w:eastAsia="en-GB"/>
        </w:rPr>
        <w:t xml:space="preserve"> ՀՀ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ԱՆ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ԴԱՀԿ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ծառայության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Երևան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քաղաքի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Աջափնյակ և Դավթաշեն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բաժնի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հարկադիր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 xml:space="preserve">կատարող արդարադատության լեյտենանտ </w:t>
      </w:r>
      <w:r w:rsidRPr="007E2C4B">
        <w:rPr>
          <w:rFonts w:ascii="GHEA Grapalat" w:eastAsia="Times New Roman" w:hAnsi="GHEA Grapalat" w:cs="Times Armenian"/>
          <w:lang w:val="hy-AM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>Ռ.Նամաթյանս</w:t>
      </w:r>
      <w:r w:rsidRPr="007E2C4B">
        <w:rPr>
          <w:rFonts w:ascii="GHEA Grapalat" w:eastAsia="Times New Roman" w:hAnsi="GHEA Grapalat" w:cs="Sylfaen"/>
          <w:bCs/>
          <w:lang w:val="hy-AM" w:eastAsia="en-GB"/>
        </w:rPr>
        <w:t xml:space="preserve">  ուսումնասիրելով 04.12.2015թ. հարուցված </w:t>
      </w:r>
      <w:r w:rsidRPr="007E2C4B">
        <w:rPr>
          <w:rFonts w:ascii="GHEA Grapalat" w:eastAsia="Times New Roman" w:hAnsi="GHEA Grapalat"/>
          <w:lang w:val="hy-AM" w:eastAsia="en-GB"/>
        </w:rPr>
        <w:t xml:space="preserve">թիվ </w:t>
      </w:r>
      <w:r w:rsidRPr="007E2C4B">
        <w:rPr>
          <w:rFonts w:ascii="GHEA Grapalat" w:eastAsia="Times New Roman" w:hAnsi="GHEA Grapalat"/>
          <w:bCs/>
          <w:lang w:val="hy-AM" w:eastAsia="en-GB"/>
        </w:rPr>
        <w:t>01629175</w:t>
      </w:r>
      <w:r w:rsidRPr="007E2C4B">
        <w:rPr>
          <w:rFonts w:ascii="GHEA Grapalat" w:eastAsia="Times New Roman" w:hAnsi="GHEA Grapalat" w:cs="Times Armenian"/>
          <w:bCs/>
          <w:lang w:val="hy-AM" w:eastAsia="en-GB"/>
        </w:rPr>
        <w:t xml:space="preserve"> </w:t>
      </w:r>
      <w:r w:rsidRPr="007E2C4B">
        <w:rPr>
          <w:rFonts w:ascii="GHEA Grapalat" w:eastAsia="Times New Roman" w:hAnsi="GHEA Grapalat"/>
          <w:bCs/>
          <w:lang w:val="hy-AM" w:eastAsia="en-GB"/>
        </w:rPr>
        <w:t>կատարողական վարույթի նյութերը.</w:t>
      </w:r>
    </w:p>
    <w:p w:rsidR="00393EB3" w:rsidRPr="007E2C4B" w:rsidRDefault="00393EB3" w:rsidP="00393EB3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p w:rsidR="00393EB3" w:rsidRDefault="00393EB3" w:rsidP="00393EB3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 w:rsidRPr="007E2C4B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>Պ  Ա  Ր  Զ  Ե  Ց  Ի</w:t>
      </w:r>
    </w:p>
    <w:p w:rsidR="007E2C4B" w:rsidRPr="007E2C4B" w:rsidRDefault="007E2C4B" w:rsidP="00393EB3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p w:rsidR="00393EB3" w:rsidRPr="007E2C4B" w:rsidRDefault="00393EB3" w:rsidP="00393EB3">
      <w:pPr>
        <w:pStyle w:val="BodyText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7E2C4B">
        <w:rPr>
          <w:rFonts w:ascii="GHEA Grapalat" w:hAnsi="GHEA Grapalat"/>
          <w:color w:val="000000"/>
          <w:lang w:val="hy-AM"/>
        </w:rPr>
        <w:t>ՀՀ Երևան քաղաքի Աջափնյակ և Դավթաշեն ընդհանուր իրավասության դատարանի կողմից 16.10.2015թ. տրված թիվ ԵԱՔԴ/1496/02/13  կատարողական թերթի համաձայն պետք է</w:t>
      </w:r>
      <w:r w:rsidRPr="007E2C4B">
        <w:rPr>
          <w:rFonts w:ascii="GHEA Grapalat" w:hAnsi="GHEA Grapalat"/>
          <w:color w:val="000000" w:themeColor="text1"/>
          <w:lang w:val="hy-AM"/>
        </w:rPr>
        <w:t>` Վաչե Ալեքսանյանից հօգուտ հայցվոր Քնարիկ Գալբակյանի բռնագանձել 1500000 /մեկ միլիոն հինգ հարյուր հազար/ ՀՀ դրամ, որպես պարտքի գումար:</w:t>
      </w:r>
      <w:r w:rsidRPr="007E2C4B">
        <w:rPr>
          <w:rFonts w:ascii="GHEA Grapalat" w:hAnsi="GHEA Grapalat"/>
          <w:color w:val="000000" w:themeColor="text1"/>
          <w:lang w:val="hy-AM"/>
        </w:rPr>
        <w:br/>
        <w:t>Պատասխանող Վաչե Ալեքսանյանից հօգուտ հայցվոր Քնարիկ Գալբակյանի բռնագանձել բռնագանձվելիք 1500000 ՀՀ դրամի վրա հաշվեգրվող ՀՀ քաղաքացիական օրենսգրքի 411 հոդվածով նախատեսված տոկոսները` սկսած 01.05.2014թ. մինչև պարտավորության կատարման օրը:</w:t>
      </w:r>
      <w:r w:rsidRPr="007E2C4B">
        <w:rPr>
          <w:rFonts w:ascii="GHEA Grapalat" w:hAnsi="GHEA Grapalat"/>
          <w:color w:val="000000" w:themeColor="text1"/>
          <w:lang w:val="hy-AM"/>
        </w:rPr>
        <w:br/>
        <w:t>Պատասխանող Վաչե Ալեքսանյանից հօգուտ ՀՀ պետական բյուջեի բռնագանձել պատասխանողից հօգուտ հայցվորի բռնագանձվելիք գումարի 2 տոկոսը  որպես պետական տուրքի գումար:</w:t>
      </w:r>
    </w:p>
    <w:p w:rsidR="00393EB3" w:rsidRPr="007E2C4B" w:rsidRDefault="00393EB3" w:rsidP="00393EB3">
      <w:pPr>
        <w:spacing w:after="0" w:line="240" w:lineRule="auto"/>
        <w:ind w:firstLine="567"/>
        <w:jc w:val="both"/>
        <w:rPr>
          <w:rFonts w:ascii="GHEA Grapalat" w:eastAsia="Times New Roman" w:hAnsi="GHEA Grapalat"/>
          <w:lang w:val="af-ZA" w:eastAsia="en-GB"/>
        </w:rPr>
      </w:pPr>
      <w:r w:rsidRPr="007E2C4B">
        <w:rPr>
          <w:rFonts w:ascii="GHEA Grapalat" w:eastAsia="Times New Roman" w:hAnsi="GHEA Grapalat"/>
          <w:lang w:val="hy-AM" w:eastAsia="en-GB"/>
        </w:rPr>
        <w:t>Ինչպես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նաև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պարտապանից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բռնագանձել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բռնագանձման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ենթակա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գումարի</w:t>
      </w:r>
      <w:r w:rsidRPr="007E2C4B">
        <w:rPr>
          <w:rFonts w:ascii="GHEA Grapalat" w:eastAsia="Times New Roman" w:hAnsi="GHEA Grapalat"/>
          <w:lang w:val="af-ZA" w:eastAsia="en-GB"/>
        </w:rPr>
        <w:t xml:space="preserve"> 5 </w:t>
      </w:r>
      <w:r w:rsidRPr="007E2C4B">
        <w:rPr>
          <w:rFonts w:ascii="GHEA Grapalat" w:eastAsia="Times New Roman" w:hAnsi="GHEA Grapalat"/>
          <w:lang w:val="hy-AM" w:eastAsia="en-GB"/>
        </w:rPr>
        <w:t>տոկոսը</w:t>
      </w:r>
      <w:r w:rsidRPr="007E2C4B">
        <w:rPr>
          <w:rFonts w:ascii="GHEA Grapalat" w:eastAsia="Times New Roman" w:hAnsi="GHEA Grapalat"/>
          <w:lang w:val="af-ZA" w:eastAsia="en-GB"/>
        </w:rPr>
        <w:t xml:space="preserve">, </w:t>
      </w:r>
      <w:r w:rsidRPr="007E2C4B">
        <w:rPr>
          <w:rFonts w:ascii="GHEA Grapalat" w:eastAsia="Times New Roman" w:hAnsi="GHEA Grapalat"/>
          <w:lang w:val="hy-AM" w:eastAsia="en-GB"/>
        </w:rPr>
        <w:t>որպես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կատարողական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գործողությունների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կատարման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ծախսի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hy-AM" w:eastAsia="en-GB"/>
        </w:rPr>
        <w:t>գումար</w:t>
      </w:r>
      <w:r w:rsidRPr="007E2C4B">
        <w:rPr>
          <w:rFonts w:ascii="GHEA Grapalat" w:eastAsia="Times New Roman" w:hAnsi="GHEA Grapalat"/>
          <w:lang w:val="af-ZA" w:eastAsia="en-GB"/>
        </w:rPr>
        <w:t>:</w:t>
      </w:r>
    </w:p>
    <w:p w:rsidR="00393EB3" w:rsidRPr="007E2C4B" w:rsidRDefault="00393EB3" w:rsidP="00393EB3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color w:val="000000"/>
          <w:lang w:val="af-ZA" w:eastAsia="en-GB"/>
        </w:rPr>
      </w:pP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Կատարողական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վարույթով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բռնագանձման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վերաբերյալ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վճռի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հարկադիր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կատարման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ընթացքում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color w:val="000000"/>
          <w:lang w:val="ru-RU" w:eastAsia="en-GB"/>
        </w:rPr>
        <w:t>պարտապան</w:t>
      </w:r>
      <w:r w:rsidRPr="007E2C4B">
        <w:rPr>
          <w:rFonts w:ascii="GHEA Grapalat" w:eastAsia="Times New Roman" w:hAnsi="GHEA Grapalat"/>
          <w:bCs/>
          <w:color w:val="000000"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lang w:val="hy-AM" w:eastAsia="en-GB"/>
        </w:rPr>
        <w:t xml:space="preserve">Վաչե Ալեքսանյանի </w:t>
      </w:r>
      <w:r w:rsidRPr="007E2C4B">
        <w:rPr>
          <w:rFonts w:ascii="GHEA Grapalat" w:eastAsia="Times New Roman" w:hAnsi="GHEA Grapalat"/>
          <w:lang w:val="ru-RU" w:eastAsia="en-GB"/>
        </w:rPr>
        <w:t>գույքի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վրա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բռնագանձում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տարածելու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պարագայում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պարզվել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է</w:t>
      </w:r>
      <w:r w:rsidRPr="007E2C4B">
        <w:rPr>
          <w:rFonts w:ascii="GHEA Grapalat" w:eastAsia="Times New Roman" w:hAnsi="GHEA Grapalat"/>
          <w:lang w:val="af-ZA" w:eastAsia="en-GB"/>
        </w:rPr>
        <w:t xml:space="preserve">, </w:t>
      </w:r>
      <w:r w:rsidRPr="007E2C4B">
        <w:rPr>
          <w:rFonts w:ascii="GHEA Grapalat" w:eastAsia="Times New Roman" w:hAnsi="GHEA Grapalat"/>
          <w:lang w:val="ru-RU" w:eastAsia="en-GB"/>
        </w:rPr>
        <w:t>որ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այդ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գույքը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օրենքով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սահմանված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նվազագույն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աշխատավարձի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հազարապատիկի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և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ավելի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չափով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բավարար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չէ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պահանջատիրոջ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հանդեպ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պարտավորությունների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ամբողջական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կատարումն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ապահովելու</w:t>
      </w:r>
      <w:r w:rsidRPr="007E2C4B">
        <w:rPr>
          <w:rFonts w:ascii="GHEA Grapalat" w:eastAsia="Times New Roman" w:hAnsi="GHEA Grapalat"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lang w:val="ru-RU" w:eastAsia="en-GB"/>
        </w:rPr>
        <w:t>համար</w:t>
      </w:r>
      <w:r w:rsidRPr="007E2C4B">
        <w:rPr>
          <w:rFonts w:ascii="GHEA Grapalat" w:eastAsia="Times New Roman" w:hAnsi="GHEA Grapalat"/>
          <w:lang w:val="af-ZA" w:eastAsia="en-GB"/>
        </w:rPr>
        <w:t>:</w:t>
      </w:r>
    </w:p>
    <w:p w:rsidR="00393EB3" w:rsidRPr="007E2C4B" w:rsidRDefault="00393EB3" w:rsidP="00393EB3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lang w:val="af-ZA" w:eastAsia="en-GB"/>
        </w:rPr>
      </w:pPr>
      <w:r w:rsidRPr="007E2C4B">
        <w:rPr>
          <w:rFonts w:ascii="GHEA Grapalat" w:eastAsia="Times New Roman" w:hAnsi="GHEA Grapalat" w:cs="Sylfaen"/>
          <w:bCs/>
          <w:lang w:val="ru-RU" w:eastAsia="en-GB"/>
        </w:rPr>
        <w:t>Վերոգրյալի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հիման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վրա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և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ղեկավարվելով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«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Սնանկության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մասին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»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ՀՀ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օրենքի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6-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րդ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հոդվածի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2-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րդ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մասով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>, «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Դ</w:t>
      </w:r>
      <w:r w:rsidR="007E2C4B">
        <w:rPr>
          <w:rFonts w:ascii="GHEA Grapalat" w:eastAsia="Times New Roman" w:hAnsi="GHEA Grapalat" w:cs="Sylfaen"/>
          <w:bCs/>
          <w:lang w:val="hy-AM" w:eastAsia="en-GB"/>
        </w:rPr>
        <w:t>ատական ակտերի հարկադիր կատարման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մասին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»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ՀՀ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 w:cs="Sylfaen"/>
          <w:bCs/>
          <w:lang w:val="ru-RU" w:eastAsia="en-GB"/>
        </w:rPr>
        <w:t>օրենքի</w:t>
      </w:r>
      <w:r w:rsidRPr="007E2C4B">
        <w:rPr>
          <w:rFonts w:ascii="GHEA Grapalat" w:eastAsia="Times New Roman" w:hAnsi="GHEA Grapalat" w:cs="Sylfaen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lang w:val="af-ZA" w:eastAsia="en-GB"/>
        </w:rPr>
        <w:t>28-</w:t>
      </w:r>
      <w:r w:rsidRPr="007E2C4B">
        <w:rPr>
          <w:rFonts w:ascii="GHEA Grapalat" w:eastAsia="Times New Roman" w:hAnsi="GHEA Grapalat"/>
          <w:bCs/>
          <w:lang w:val="ru-RU" w:eastAsia="en-GB"/>
        </w:rPr>
        <w:t>րդ</w:t>
      </w:r>
      <w:r w:rsidRPr="007E2C4B">
        <w:rPr>
          <w:rFonts w:ascii="GHEA Grapalat" w:eastAsia="Times New Roman" w:hAnsi="GHEA Grapalat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lang w:val="ru-RU" w:eastAsia="en-GB"/>
        </w:rPr>
        <w:t>հոդվածով</w:t>
      </w:r>
      <w:r w:rsidRPr="007E2C4B">
        <w:rPr>
          <w:rFonts w:ascii="GHEA Grapalat" w:eastAsia="Times New Roman" w:hAnsi="GHEA Grapalat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lang w:val="ru-RU" w:eastAsia="en-GB"/>
        </w:rPr>
        <w:t>և</w:t>
      </w:r>
      <w:r w:rsidRPr="007E2C4B">
        <w:rPr>
          <w:rFonts w:ascii="GHEA Grapalat" w:eastAsia="Times New Roman" w:hAnsi="GHEA Grapalat"/>
          <w:bCs/>
          <w:lang w:val="af-ZA" w:eastAsia="en-GB"/>
        </w:rPr>
        <w:t xml:space="preserve"> 37-</w:t>
      </w:r>
      <w:r w:rsidRPr="007E2C4B">
        <w:rPr>
          <w:rFonts w:ascii="GHEA Grapalat" w:eastAsia="Times New Roman" w:hAnsi="GHEA Grapalat"/>
          <w:bCs/>
          <w:lang w:val="ru-RU" w:eastAsia="en-GB"/>
        </w:rPr>
        <w:t>րդ</w:t>
      </w:r>
      <w:r w:rsidRPr="007E2C4B">
        <w:rPr>
          <w:rFonts w:ascii="GHEA Grapalat" w:eastAsia="Times New Roman" w:hAnsi="GHEA Grapalat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lang w:val="ru-RU" w:eastAsia="en-GB"/>
        </w:rPr>
        <w:t>հոդվածի</w:t>
      </w:r>
      <w:r w:rsidRPr="007E2C4B">
        <w:rPr>
          <w:rFonts w:ascii="GHEA Grapalat" w:eastAsia="Times New Roman" w:hAnsi="GHEA Grapalat"/>
          <w:bCs/>
          <w:lang w:val="af-ZA" w:eastAsia="en-GB"/>
        </w:rPr>
        <w:t xml:space="preserve"> 8-</w:t>
      </w:r>
      <w:r w:rsidRPr="007E2C4B">
        <w:rPr>
          <w:rFonts w:ascii="GHEA Grapalat" w:eastAsia="Times New Roman" w:hAnsi="GHEA Grapalat"/>
          <w:bCs/>
          <w:lang w:val="ru-RU" w:eastAsia="en-GB"/>
        </w:rPr>
        <w:t>րդ</w:t>
      </w:r>
      <w:r w:rsidRPr="007E2C4B">
        <w:rPr>
          <w:rFonts w:ascii="GHEA Grapalat" w:eastAsia="Times New Roman" w:hAnsi="GHEA Grapalat"/>
          <w:bCs/>
          <w:lang w:val="af-ZA" w:eastAsia="en-GB"/>
        </w:rPr>
        <w:t xml:space="preserve"> </w:t>
      </w:r>
      <w:r w:rsidRPr="007E2C4B">
        <w:rPr>
          <w:rFonts w:ascii="GHEA Grapalat" w:eastAsia="Times New Roman" w:hAnsi="GHEA Grapalat"/>
          <w:bCs/>
          <w:lang w:val="ru-RU" w:eastAsia="en-GB"/>
        </w:rPr>
        <w:t>կետով</w:t>
      </w:r>
      <w:r w:rsidRPr="007E2C4B">
        <w:rPr>
          <w:rFonts w:ascii="GHEA Grapalat" w:eastAsia="Times New Roman" w:hAnsi="GHEA Grapalat"/>
          <w:bCs/>
          <w:lang w:val="af-ZA" w:eastAsia="en-GB"/>
        </w:rPr>
        <w:t>.</w:t>
      </w:r>
    </w:p>
    <w:p w:rsidR="00393EB3" w:rsidRPr="007E2C4B" w:rsidRDefault="00393EB3" w:rsidP="00393EB3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p w:rsidR="00393EB3" w:rsidRPr="007E2C4B" w:rsidRDefault="00393EB3" w:rsidP="00393EB3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 w:rsidRPr="007E2C4B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>Ո  Ր  Ո  Շ  Ե  Ց  Ի</w:t>
      </w:r>
    </w:p>
    <w:p w:rsidR="00393EB3" w:rsidRPr="007E2C4B" w:rsidRDefault="00393EB3" w:rsidP="00393EB3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</w:p>
    <w:p w:rsidR="00393EB3" w:rsidRPr="007E2C4B" w:rsidRDefault="00393EB3" w:rsidP="00393EB3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lang w:val="hy-AM" w:eastAsia="en-GB"/>
        </w:rPr>
      </w:pPr>
      <w:r w:rsidRPr="007E2C4B">
        <w:rPr>
          <w:rFonts w:ascii="GHEA Grapalat" w:eastAsia="Times New Roman" w:hAnsi="GHEA Grapalat" w:cs="Sylfaen"/>
          <w:bCs/>
          <w:lang w:val="hy-AM" w:eastAsia="en-GB"/>
        </w:rPr>
        <w:t xml:space="preserve">Կասեցնել  04.12.2015թ. հարուցված </w:t>
      </w:r>
      <w:r w:rsidRPr="007E2C4B">
        <w:rPr>
          <w:rFonts w:ascii="GHEA Grapalat" w:eastAsia="Times New Roman" w:hAnsi="GHEA Grapalat"/>
          <w:lang w:val="hy-AM" w:eastAsia="en-GB"/>
        </w:rPr>
        <w:t xml:space="preserve">թիվ </w:t>
      </w:r>
      <w:r w:rsidRPr="007E2C4B">
        <w:rPr>
          <w:rFonts w:ascii="GHEA Grapalat" w:eastAsia="Times New Roman" w:hAnsi="GHEA Grapalat"/>
          <w:bCs/>
          <w:lang w:val="hy-AM" w:eastAsia="en-GB"/>
        </w:rPr>
        <w:t>01629175</w:t>
      </w:r>
      <w:r w:rsidRPr="007E2C4B">
        <w:rPr>
          <w:rFonts w:ascii="GHEA Grapalat" w:eastAsia="Times New Roman" w:hAnsi="GHEA Grapalat" w:cs="Times Armenian"/>
          <w:bCs/>
          <w:lang w:val="hy-AM" w:eastAsia="en-GB"/>
        </w:rPr>
        <w:t xml:space="preserve"> </w:t>
      </w:r>
      <w:r w:rsidRPr="007E2C4B">
        <w:rPr>
          <w:rFonts w:ascii="GHEA Grapalat" w:eastAsia="Times New Roman" w:hAnsi="GHEA Grapalat"/>
          <w:bCs/>
          <w:lang w:val="hy-AM" w:eastAsia="en-GB"/>
        </w:rPr>
        <w:t>կատարողական վարույթը 60-օրյա ժամկետով.</w:t>
      </w:r>
    </w:p>
    <w:p w:rsidR="00393EB3" w:rsidRPr="007E2C4B" w:rsidRDefault="00393EB3" w:rsidP="00393EB3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lang w:val="hy-AM" w:eastAsia="en-GB"/>
        </w:rPr>
      </w:pPr>
      <w:r w:rsidRPr="007E2C4B">
        <w:rPr>
          <w:rFonts w:ascii="GHEA Grapalat" w:eastAsia="Times New Roman" w:hAnsi="GHEA Grapalat"/>
          <w:bCs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93EB3" w:rsidRPr="007E2C4B" w:rsidRDefault="00393EB3" w:rsidP="00393EB3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lang w:val="hy-AM" w:eastAsia="en-GB"/>
        </w:rPr>
      </w:pPr>
      <w:r w:rsidRPr="007E2C4B">
        <w:rPr>
          <w:rFonts w:ascii="GHEA Grapalat" w:eastAsia="Times New Roman" w:hAnsi="GHEA Grapalat"/>
          <w:bCs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393EB3" w:rsidRPr="007E2C4B" w:rsidRDefault="00393EB3" w:rsidP="00393EB3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lang w:val="hy-AM" w:eastAsia="en-GB"/>
        </w:rPr>
      </w:pPr>
      <w:r w:rsidRPr="007E2C4B">
        <w:rPr>
          <w:rFonts w:ascii="GHEA Grapalat" w:eastAsia="Times New Roman" w:hAnsi="GHEA Grapalat" w:cs="Sylfaen"/>
          <w:bCs/>
          <w:lang w:val="hy-AM" w:eastAsia="en-GB"/>
        </w:rPr>
        <w:t>Որոշման պատճեն ուղարկել կողմերին։</w:t>
      </w:r>
    </w:p>
    <w:p w:rsidR="00393EB3" w:rsidRDefault="00393EB3" w:rsidP="00393EB3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lang w:val="hy-AM" w:eastAsia="en-GB"/>
        </w:rPr>
      </w:pPr>
      <w:r w:rsidRPr="007E2C4B">
        <w:rPr>
          <w:rFonts w:ascii="GHEA Grapalat" w:eastAsia="Times New Roman" w:hAnsi="GHEA Grapalat" w:cs="Sylfaen"/>
          <w:bCs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93EB3" w:rsidRPr="007E2C4B" w:rsidRDefault="00393EB3" w:rsidP="00393EB3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 w:rsidRPr="007E2C4B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       </w:t>
      </w:r>
      <w:r w:rsidRPr="007E2C4B">
        <w:rPr>
          <w:rFonts w:ascii="GHEA Grapalat" w:eastAsia="Times New Roman" w:hAnsi="GHEA Grapalat" w:cs="Sylfaen"/>
          <w:b/>
          <w:bCs/>
          <w:sz w:val="28"/>
          <w:szCs w:val="28"/>
          <w:lang w:val="ru-RU" w:eastAsia="en-GB"/>
        </w:rPr>
        <w:t>Հարկադիր կատարող</w:t>
      </w:r>
      <w:r w:rsidR="007E2C4B">
        <w:rPr>
          <w:rFonts w:ascii="GHEA Grapalat" w:eastAsia="Times New Roman" w:hAnsi="GHEA Grapalat" w:cs="Sylfaen"/>
          <w:b/>
          <w:bCs/>
          <w:sz w:val="28"/>
          <w:szCs w:val="28"/>
          <w:lang w:val="hy-AM" w:eastAsia="en-GB"/>
        </w:rPr>
        <w:t>՝</w:t>
      </w:r>
      <w:r w:rsidR="007E2C4B">
        <w:rPr>
          <w:rFonts w:ascii="GHEA Grapalat" w:eastAsia="Times New Roman" w:hAnsi="GHEA Grapalat" w:cs="Sylfaen"/>
          <w:b/>
          <w:bCs/>
          <w:sz w:val="28"/>
          <w:szCs w:val="28"/>
          <w:lang w:val="hy-AM" w:eastAsia="en-GB"/>
        </w:rPr>
        <w:tab/>
      </w:r>
      <w:r w:rsidR="007E2C4B">
        <w:rPr>
          <w:rFonts w:ascii="GHEA Grapalat" w:eastAsia="Times New Roman" w:hAnsi="GHEA Grapalat" w:cs="Sylfaen"/>
          <w:b/>
          <w:bCs/>
          <w:sz w:val="28"/>
          <w:szCs w:val="28"/>
          <w:lang w:val="hy-AM" w:eastAsia="en-GB"/>
        </w:rPr>
        <w:tab/>
      </w:r>
      <w:r w:rsidR="007E2C4B">
        <w:rPr>
          <w:rFonts w:ascii="GHEA Grapalat" w:eastAsia="Times New Roman" w:hAnsi="GHEA Grapalat" w:cs="Sylfaen"/>
          <w:b/>
          <w:bCs/>
          <w:sz w:val="28"/>
          <w:szCs w:val="28"/>
          <w:lang w:val="hy-AM" w:eastAsia="en-GB"/>
        </w:rPr>
        <w:tab/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                     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  <w:t xml:space="preserve">    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 </w:t>
      </w:r>
      <w:r w:rsidRPr="007E2C4B">
        <w:rPr>
          <w:rFonts w:ascii="GHEA Grapalat" w:eastAsia="Times New Roman" w:hAnsi="GHEA Grapalat" w:cs="Sylfaen"/>
          <w:b/>
          <w:bCs/>
          <w:sz w:val="24"/>
          <w:szCs w:val="20"/>
          <w:lang w:val="hy-AM" w:eastAsia="en-GB"/>
        </w:rPr>
        <w:t>Ռ.ՆԱՄԱԹՅԱՆ</w:t>
      </w:r>
      <w:r w:rsidRPr="007E2C4B"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sectPr w:rsidR="00393EB3" w:rsidRPr="007E2C4B" w:rsidSect="00A217CE">
      <w:footerReference w:type="default" r:id="rId8"/>
      <w:pgSz w:w="11907" w:h="16839" w:code="9"/>
      <w:pgMar w:top="142" w:right="567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D0" w:rsidRDefault="008C1ED0" w:rsidP="00581D4A">
      <w:pPr>
        <w:spacing w:after="0" w:line="240" w:lineRule="auto"/>
      </w:pPr>
      <w:r>
        <w:separator/>
      </w:r>
    </w:p>
  </w:endnote>
  <w:endnote w:type="continuationSeparator" w:id="0">
    <w:p w:rsidR="008C1ED0" w:rsidRDefault="008C1ED0" w:rsidP="0058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CellMar>
        <w:left w:w="0" w:type="dxa"/>
        <w:right w:w="0" w:type="dxa"/>
      </w:tblCellMar>
      <w:tblLook w:val="01E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8C1ED0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8C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D0" w:rsidRDefault="008C1ED0" w:rsidP="00581D4A">
      <w:pPr>
        <w:spacing w:after="0" w:line="240" w:lineRule="auto"/>
      </w:pPr>
      <w:r>
        <w:separator/>
      </w:r>
    </w:p>
  </w:footnote>
  <w:footnote w:type="continuationSeparator" w:id="0">
    <w:p w:rsidR="008C1ED0" w:rsidRDefault="008C1ED0" w:rsidP="0058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473"/>
    <w:multiLevelType w:val="hybridMultilevel"/>
    <w:tmpl w:val="D6C61038"/>
    <w:lvl w:ilvl="0" w:tplc="1FEE3C9E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6859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8C2C21"/>
    <w:multiLevelType w:val="hybridMultilevel"/>
    <w:tmpl w:val="62F0EFAE"/>
    <w:lvl w:ilvl="0" w:tplc="95426A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E05DDB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8C04EED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BF0756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F6A"/>
    <w:rsid w:val="000202D6"/>
    <w:rsid w:val="00025BE4"/>
    <w:rsid w:val="00036B8C"/>
    <w:rsid w:val="000378B4"/>
    <w:rsid w:val="000A75B0"/>
    <w:rsid w:val="000B1760"/>
    <w:rsid w:val="001364CD"/>
    <w:rsid w:val="0018328F"/>
    <w:rsid w:val="001E5AF4"/>
    <w:rsid w:val="00206F38"/>
    <w:rsid w:val="00246AD6"/>
    <w:rsid w:val="002540BB"/>
    <w:rsid w:val="002556B3"/>
    <w:rsid w:val="00280218"/>
    <w:rsid w:val="002855C5"/>
    <w:rsid w:val="00312E8A"/>
    <w:rsid w:val="0031545B"/>
    <w:rsid w:val="00324E94"/>
    <w:rsid w:val="0037321D"/>
    <w:rsid w:val="00393EB3"/>
    <w:rsid w:val="00414792"/>
    <w:rsid w:val="00421F6A"/>
    <w:rsid w:val="00492778"/>
    <w:rsid w:val="004A3E3B"/>
    <w:rsid w:val="00537BD5"/>
    <w:rsid w:val="0054238E"/>
    <w:rsid w:val="00581D4A"/>
    <w:rsid w:val="005C65D0"/>
    <w:rsid w:val="005D093C"/>
    <w:rsid w:val="005F0048"/>
    <w:rsid w:val="00614AA9"/>
    <w:rsid w:val="00621984"/>
    <w:rsid w:val="00662709"/>
    <w:rsid w:val="00671A5A"/>
    <w:rsid w:val="006B37B5"/>
    <w:rsid w:val="006C1416"/>
    <w:rsid w:val="006C7F21"/>
    <w:rsid w:val="007228A4"/>
    <w:rsid w:val="00741795"/>
    <w:rsid w:val="0075425D"/>
    <w:rsid w:val="00784E83"/>
    <w:rsid w:val="007E2C4B"/>
    <w:rsid w:val="007E454C"/>
    <w:rsid w:val="00826B20"/>
    <w:rsid w:val="008310E4"/>
    <w:rsid w:val="008A0CCE"/>
    <w:rsid w:val="008C1ED0"/>
    <w:rsid w:val="008E2664"/>
    <w:rsid w:val="008F56E6"/>
    <w:rsid w:val="00955818"/>
    <w:rsid w:val="0099028B"/>
    <w:rsid w:val="009F502D"/>
    <w:rsid w:val="00A10C1A"/>
    <w:rsid w:val="00A217CE"/>
    <w:rsid w:val="00A37F97"/>
    <w:rsid w:val="00A6282A"/>
    <w:rsid w:val="00AA0A16"/>
    <w:rsid w:val="00AA4DB3"/>
    <w:rsid w:val="00AC6899"/>
    <w:rsid w:val="00AE6E0F"/>
    <w:rsid w:val="00AF2900"/>
    <w:rsid w:val="00AF536D"/>
    <w:rsid w:val="00B06732"/>
    <w:rsid w:val="00B53EC8"/>
    <w:rsid w:val="00B7248F"/>
    <w:rsid w:val="00BA2079"/>
    <w:rsid w:val="00BF3C16"/>
    <w:rsid w:val="00BF53C2"/>
    <w:rsid w:val="00C3350E"/>
    <w:rsid w:val="00C439C3"/>
    <w:rsid w:val="00C54E92"/>
    <w:rsid w:val="00CA5C6B"/>
    <w:rsid w:val="00CC29A9"/>
    <w:rsid w:val="00CE75D6"/>
    <w:rsid w:val="00D05A08"/>
    <w:rsid w:val="00D15264"/>
    <w:rsid w:val="00D21082"/>
    <w:rsid w:val="00D233CA"/>
    <w:rsid w:val="00D71E59"/>
    <w:rsid w:val="00DF7C00"/>
    <w:rsid w:val="00E119EC"/>
    <w:rsid w:val="00E22990"/>
    <w:rsid w:val="00E420A2"/>
    <w:rsid w:val="00E60874"/>
    <w:rsid w:val="00E74233"/>
    <w:rsid w:val="00E85B0E"/>
    <w:rsid w:val="00E96E37"/>
    <w:rsid w:val="00ED5C71"/>
    <w:rsid w:val="00EE5798"/>
    <w:rsid w:val="00F432E9"/>
    <w:rsid w:val="00F66F13"/>
    <w:rsid w:val="00FA391E"/>
    <w:rsid w:val="00FC03F5"/>
    <w:rsid w:val="00FE42EF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6A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1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F6A"/>
    <w:rPr>
      <w:rFonts w:eastAsiaTheme="minorEastAsia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21F6A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1F6A"/>
    <w:rPr>
      <w:rFonts w:ascii="Times Armenian" w:eastAsiaTheme="minorEastAsia" w:hAnsi="Times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1F6A"/>
    <w:pPr>
      <w:ind w:left="720"/>
      <w:contextualSpacing/>
    </w:pPr>
  </w:style>
  <w:style w:type="table" w:styleId="TableGrid">
    <w:name w:val="Table Grid"/>
    <w:basedOn w:val="TableNormal"/>
    <w:uiPriority w:val="59"/>
    <w:rsid w:val="00421F6A"/>
    <w:pPr>
      <w:spacing w:after="0" w:line="240" w:lineRule="auto"/>
    </w:pPr>
    <w:rPr>
      <w:rFonts w:ascii="GHEA Grapalat" w:eastAsiaTheme="minorEastAsia" w:hAnsi="GHEA Grapalat" w:cs="GHEA Grapalat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2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264"/>
    <w:rPr>
      <w:rFonts w:eastAsiaTheme="minorEastAsia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64"/>
    <w:rPr>
      <w:rFonts w:ascii="Tahoma" w:eastAsiaTheme="minorEastAsi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420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0A2"/>
    <w:rPr>
      <w:rFonts w:eastAsiaTheme="minorEastAsia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20A2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0A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E420A2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420A2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2540B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E2C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C4B"/>
    <w:rPr>
      <w:rFonts w:eastAsiaTheme="minorEastAs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230B-49E1-4313-99C8-D02369F2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23</cp:revision>
  <cp:lastPrinted>2015-09-03T10:15:00Z</cp:lastPrinted>
  <dcterms:created xsi:type="dcterms:W3CDTF">2015-06-22T12:58:00Z</dcterms:created>
  <dcterms:modified xsi:type="dcterms:W3CDTF">2016-03-31T05:40:00Z</dcterms:modified>
</cp:coreProperties>
</file>