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4332BC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4332BC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4332BC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4332BC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D13382" w:rsidRPr="004332BC" w:rsidRDefault="00D1338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3E42A1" w:rsidRPr="004332BC" w:rsidRDefault="003E42A1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4332BC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4332BC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4332BC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4332B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4332BC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4332BC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4332BC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4332BC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4332BC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4332BC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4332BC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4332BC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4332BC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</w:t>
      </w:r>
      <w:r w:rsidRPr="004332BC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4332BC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4332BC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D13382" w:rsidRPr="004332BC" w:rsidRDefault="00D13382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DF0D86" w:rsidRPr="004332BC" w:rsidRDefault="002678CE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4332BC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4332B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332BC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4332B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332BC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4332B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332BC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4332B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332BC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4332B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332BC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4332B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332BC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4332B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332BC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4332B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332BC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4332BC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4332BC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4332B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332BC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4332B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332BC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4332B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332BC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4332B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4332B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4332B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4332BC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4332B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4332BC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E53C37"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16.0</w:t>
      </w:r>
      <w:r w:rsidR="006954AB"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</w:t>
      </w:r>
      <w:r w:rsidR="00E53C37"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.2015թ. վերսկսված թիվ 01/02-1522/15 </w:t>
      </w:r>
      <w:r w:rsidR="00DF0D86"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D13382" w:rsidRPr="004332BC" w:rsidRDefault="00D13382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DF0D86" w:rsidRPr="004332BC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4332B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4332B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4332B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4332B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4332B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4332B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4332B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4332B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4332B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4332B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4332B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4332B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4332BC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D13382" w:rsidRPr="004332BC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DF0D86" w:rsidRPr="004332BC" w:rsidRDefault="00DF0D86" w:rsidP="00DF0D86">
      <w:pPr>
        <w:spacing w:after="0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E53C37" w:rsidRPr="004332BC" w:rsidRDefault="00DF0D86" w:rsidP="00E53C37">
      <w:pPr>
        <w:spacing w:after="0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4332BC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 xml:space="preserve">  </w:t>
      </w:r>
      <w:r w:rsidR="00E53C37" w:rsidRPr="004332BC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ab/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ՀՀ</w:t>
      </w:r>
      <w:r w:rsidR="00E53C37" w:rsidRPr="004332B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Երևան</w:t>
      </w:r>
      <w:r w:rsidR="00E53C37" w:rsidRPr="004332B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քաղաքի</w:t>
      </w:r>
      <w:r w:rsidR="00E53C37" w:rsidRPr="004332B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Կենտրոն</w:t>
      </w:r>
      <w:r w:rsidR="00E53C37" w:rsidRPr="004332B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և</w:t>
      </w:r>
      <w:r w:rsidR="00E53C37" w:rsidRPr="004332B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Նորք</w:t>
      </w:r>
      <w:r w:rsidR="00E53C37" w:rsidRPr="004332B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-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Մարաշ</w:t>
      </w:r>
      <w:r w:rsidR="00E53C37" w:rsidRPr="004332B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վարչական</w:t>
      </w:r>
      <w:r w:rsidR="00E53C37" w:rsidRPr="004332B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շրջանների</w:t>
      </w:r>
      <w:r w:rsidR="00E53C37" w:rsidRPr="004332B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ընդհանուր</w:t>
      </w:r>
      <w:r w:rsidR="00E53C37" w:rsidRPr="004332B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իրավասության</w:t>
      </w:r>
      <w:r w:rsidR="00E53C37"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առաջին</w:t>
      </w:r>
      <w:r w:rsidR="00E53C37" w:rsidRPr="004332B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ատյանի</w:t>
      </w:r>
      <w:r w:rsidR="00E53C37" w:rsidRPr="004332B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դատարանի</w:t>
      </w:r>
      <w:r w:rsidR="00E53C37"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կողմից</w:t>
      </w:r>
      <w:r w:rsidR="00E53C37" w:rsidRPr="004332B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16.01.2015թ. տրված թիվ ԵԿԴ 3140/02/14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կատարողական</w:t>
      </w:r>
      <w:r w:rsidR="00E53C37" w:rsidRPr="004332B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թերթի</w:t>
      </w:r>
      <w:r w:rsidR="00E53C37" w:rsidRPr="004332B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համաձայն</w:t>
      </w:r>
      <w:r w:rsidR="00E53C37" w:rsidRPr="004332B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պետք</w:t>
      </w:r>
      <w:r w:rsidR="00E53C37" w:rsidRPr="004332BC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E53C37" w:rsidRPr="004332BC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է</w:t>
      </w:r>
      <w:r w:rsidR="00E53C37"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` Էմմա Վարդանյանից, Նորայր Մարկոսյանից հօգուտ «Յունիբանկ» ՓԲԸ-ի բռնագանձել 352.008,7 ՀՀ դրամ որպես վարկային պարտավորության գումար:</w:t>
      </w:r>
    </w:p>
    <w:p w:rsidR="00E53C37" w:rsidRPr="004332BC" w:rsidRDefault="00E53C37" w:rsidP="00E53C37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Բռնագանձումը տարածելով գրավի առարկա ՎԱԶ 21074 մակնիշի 14ՏՏ373 պետհամարանիշի ավտոմեքենայի վրա: </w:t>
      </w:r>
    </w:p>
    <w:p w:rsidR="00E53C37" w:rsidRPr="004332BC" w:rsidRDefault="00E53C37" w:rsidP="00E53C37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Էմմա Վարդանյանից, Նորայր Մարկոսյանից հօգուտ «Յունիբանկ» ՓԲԸ-ի հաշվարկել և բռնագանձել 333.302,5 ՀՀ դրամ վարկի գումարի մնացորդի նկատմամբ տարեկան 16 տոկոս տոկոսադրույքով տոկոսները սկսած 25.07.2014թ.-իվ մինչև պարտավորության դադարման օրը:</w:t>
      </w:r>
    </w:p>
    <w:p w:rsidR="00E53C37" w:rsidRPr="004332BC" w:rsidRDefault="00E53C37" w:rsidP="00E53C37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Էմմա Վարդանյանից, Նորայր Մարկոսյանից հօգուտ «Յունիբանկ» ՓԲԸ-ի հաշվարկել և բռնագանձել ժամկետանց վարկի գումարի նկատմամբ հաշվարկվող տարեկան 8 տոկոս տոկոսադրույքով տոկոսները, չմարված տոկոսագումարների նկատմամաբ 0.2 տոկոս տոկոսադրույքի չափով տույժը յուրաքանչյուր ուշացած օրվա համար սկսած 25.07.2014թ. մինչև պարտավորության դադարման օրը:</w:t>
      </w:r>
    </w:p>
    <w:p w:rsidR="00E53C37" w:rsidRPr="004332BC" w:rsidRDefault="00E53C37" w:rsidP="00E53C37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Էմմա Վարդանյանից, Նորայր Մարկոսյանից հօգուտ «Յունիբանկ» ՓԲԸ-ի բռնագանձել 7.040 ՀՀ դրամ` որպես նախապես վճարված պետական տուրքի գումար:</w:t>
      </w:r>
    </w:p>
    <w:p w:rsidR="00AF5C65" w:rsidRPr="004332BC" w:rsidRDefault="002678CE" w:rsidP="00E53C37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4332BC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4332BC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4332BC" w:rsidRDefault="002678CE" w:rsidP="00DF0D86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4332BC">
        <w:rPr>
          <w:rFonts w:ascii="GHEA Grapalat" w:hAnsi="GHEA Grapalat"/>
          <w:color w:val="000000" w:themeColor="text1"/>
          <w:szCs w:val="24"/>
          <w:lang w:val="hy-AM"/>
        </w:rPr>
        <w:tab/>
        <w:t>Կատարողական գործողությունների ընթացքում</w:t>
      </w:r>
      <w:r w:rsidR="00840CE1" w:rsidRPr="004332BC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4332B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4332BC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4332BC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4332B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4332BC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4332BC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2678CE" w:rsidRPr="004332BC" w:rsidRDefault="002678CE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4332BC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4332BC">
        <w:rPr>
          <w:rFonts w:ascii="GHEA Grapalat" w:hAnsi="GHEA Grapalat"/>
          <w:b/>
          <w:color w:val="000000" w:themeColor="text1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D13382" w:rsidRPr="004332BC" w:rsidRDefault="00D13382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2678CE" w:rsidRPr="004332BC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4332BC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D13382" w:rsidRPr="004332BC" w:rsidRDefault="00D1338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840CE1" w:rsidRPr="004332BC" w:rsidRDefault="00840CE1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4332BC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4332BC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E53C37"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16</w:t>
      </w:r>
      <w:r w:rsidR="00D13382"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.0</w:t>
      </w:r>
      <w:r w:rsidR="006954AB"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</w:t>
      </w:r>
      <w:bookmarkStart w:id="0" w:name="_GoBack"/>
      <w:bookmarkEnd w:id="0"/>
      <w:r w:rsidR="00D13382"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.2015թ. </w:t>
      </w:r>
      <w:r w:rsidR="00DF0D86"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վերսկսված թիվ 01/02-</w:t>
      </w:r>
      <w:r w:rsidR="00E53C37"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1522</w:t>
      </w:r>
      <w:r w:rsidR="00DF0D86" w:rsidRPr="004332BC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/15 </w:t>
      </w:r>
      <w:r w:rsidRPr="004332BC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4332BC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4332BC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4332BC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4332BC">
        <w:rPr>
          <w:rFonts w:ascii="GHEA Grapalat" w:hAnsi="GHEA Grapalat"/>
          <w:b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332BC">
          <w:rPr>
            <w:rStyle w:val="Hyperlink"/>
            <w:rFonts w:ascii="GHEA Grapalat" w:hAnsi="GHEA Grapalat"/>
            <w:b/>
            <w:color w:val="000000" w:themeColor="text1"/>
            <w:sz w:val="22"/>
            <w:lang w:val="hy-AM"/>
          </w:rPr>
          <w:t>www.azdarar.am</w:t>
        </w:r>
      </w:hyperlink>
      <w:r w:rsidRPr="004332BC">
        <w:rPr>
          <w:rFonts w:ascii="GHEA Grapalat" w:hAnsi="GHEA Grapalat"/>
          <w:b/>
          <w:color w:val="000000" w:themeColor="text1"/>
          <w:sz w:val="22"/>
          <w:lang w:val="hy-AM"/>
        </w:rPr>
        <w:t xml:space="preserve"> ինտերնետային կայքում.</w:t>
      </w:r>
    </w:p>
    <w:p w:rsidR="002678CE" w:rsidRPr="004332BC" w:rsidRDefault="002678CE" w:rsidP="002678C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4332BC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Որոշման պատճենն ուղարկել կողմերին.</w:t>
      </w:r>
    </w:p>
    <w:p w:rsidR="00DF0D86" w:rsidRPr="004332BC" w:rsidRDefault="002678CE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4332BC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13382" w:rsidRPr="004332BC" w:rsidRDefault="00D13382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69540F" w:rsidRPr="004332BC" w:rsidRDefault="00592163" w:rsidP="004332BC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4332BC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Pr="004332BC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Pr="004332BC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Pr="004332BC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</w:t>
      </w:r>
      <w:r w:rsidRPr="004332BC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      </w:t>
      </w:r>
      <w:r w:rsidRPr="004332BC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4332BC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Pr="004332BC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4332BC" w:rsidSect="004332B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201E11"/>
    <w:rsid w:val="002678CE"/>
    <w:rsid w:val="002858F1"/>
    <w:rsid w:val="003E42A1"/>
    <w:rsid w:val="004332BC"/>
    <w:rsid w:val="004C7CDF"/>
    <w:rsid w:val="005223D0"/>
    <w:rsid w:val="00562C2B"/>
    <w:rsid w:val="00592163"/>
    <w:rsid w:val="005D2AAB"/>
    <w:rsid w:val="006403FE"/>
    <w:rsid w:val="0069540F"/>
    <w:rsid w:val="006954AB"/>
    <w:rsid w:val="0069740A"/>
    <w:rsid w:val="00741DD7"/>
    <w:rsid w:val="00751C1E"/>
    <w:rsid w:val="008244E6"/>
    <w:rsid w:val="00840CE1"/>
    <w:rsid w:val="008E4642"/>
    <w:rsid w:val="00AF5C65"/>
    <w:rsid w:val="00B83E44"/>
    <w:rsid w:val="00BC4355"/>
    <w:rsid w:val="00C010D2"/>
    <w:rsid w:val="00CF74CE"/>
    <w:rsid w:val="00D00949"/>
    <w:rsid w:val="00D05E09"/>
    <w:rsid w:val="00D13382"/>
    <w:rsid w:val="00D55A0F"/>
    <w:rsid w:val="00D86CEC"/>
    <w:rsid w:val="00DF0D86"/>
    <w:rsid w:val="00E137FF"/>
    <w:rsid w:val="00E53C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32</cp:revision>
  <cp:lastPrinted>2016-02-24T11:53:00Z</cp:lastPrinted>
  <dcterms:created xsi:type="dcterms:W3CDTF">2014-03-03T05:42:00Z</dcterms:created>
  <dcterms:modified xsi:type="dcterms:W3CDTF">2016-05-10T08:31:00Z</dcterms:modified>
</cp:coreProperties>
</file>