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3B" w:rsidRPr="001D5AB4" w:rsidRDefault="000D503B" w:rsidP="000D503B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 w:rsidRPr="001D5AB4"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0D503B" w:rsidRPr="001D5AB4" w:rsidRDefault="000D503B" w:rsidP="000D503B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1D5AB4"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0D503B" w:rsidRPr="001D5AB4" w:rsidRDefault="000D503B" w:rsidP="000D503B">
      <w:pPr>
        <w:rPr>
          <w:rFonts w:ascii="GHEA Grapalat" w:hAnsi="GHEA Grapalat"/>
          <w:b/>
          <w:bCs/>
          <w:i/>
          <w:iCs/>
          <w:lang w:val="hy-AM"/>
        </w:rPr>
      </w:pPr>
    </w:p>
    <w:p w:rsidR="000D503B" w:rsidRPr="001D5AB4" w:rsidRDefault="00D40916" w:rsidP="000D503B">
      <w:pPr>
        <w:rPr>
          <w:rFonts w:ascii="GHEA Grapalat" w:hAnsi="GHEA Grapalat"/>
          <w:b/>
          <w:bCs/>
          <w:i/>
          <w:iCs/>
          <w:lang w:val="hy-AM"/>
        </w:rPr>
      </w:pPr>
      <w:r w:rsidRPr="001D5AB4">
        <w:rPr>
          <w:rFonts w:ascii="GHEA Grapalat" w:hAnsi="GHEA Grapalat"/>
          <w:b/>
          <w:bCs/>
          <w:i/>
          <w:iCs/>
          <w:lang w:val="hy-AM"/>
        </w:rPr>
        <w:t>«</w:t>
      </w:r>
      <w:r w:rsidRPr="001D5AB4">
        <w:rPr>
          <w:rFonts w:ascii="GHEA Grapalat" w:hAnsi="GHEA Grapalat"/>
          <w:b/>
          <w:bCs/>
          <w:i/>
          <w:iCs/>
          <w:lang w:val="en-US"/>
        </w:rPr>
        <w:t>16</w:t>
      </w:r>
      <w:r w:rsidR="000D503B" w:rsidRPr="001D5AB4">
        <w:rPr>
          <w:rFonts w:ascii="GHEA Grapalat" w:hAnsi="GHEA Grapalat"/>
          <w:b/>
          <w:bCs/>
          <w:i/>
          <w:iCs/>
          <w:lang w:val="hy-AM"/>
        </w:rPr>
        <w:t xml:space="preserve">»  </w:t>
      </w:r>
      <w:r w:rsidRPr="001D5AB4">
        <w:rPr>
          <w:rFonts w:ascii="GHEA Grapalat" w:hAnsi="GHEA Grapalat"/>
          <w:b/>
          <w:bCs/>
          <w:i/>
          <w:iCs/>
          <w:lang w:val="hy-AM"/>
        </w:rPr>
        <w:t>մայիս</w:t>
      </w:r>
      <w:r w:rsidR="000D503B" w:rsidRPr="001D5AB4">
        <w:rPr>
          <w:rFonts w:ascii="GHEA Grapalat" w:hAnsi="GHEA Grapalat"/>
          <w:b/>
          <w:bCs/>
          <w:i/>
          <w:iCs/>
          <w:lang w:val="hy-AM"/>
        </w:rPr>
        <w:t xml:space="preserve">  2016 թ.                                              </w:t>
      </w:r>
      <w:r w:rsidR="001D5AB4">
        <w:rPr>
          <w:rFonts w:ascii="GHEA Grapalat" w:hAnsi="GHEA Grapalat"/>
          <w:b/>
          <w:bCs/>
          <w:i/>
          <w:iCs/>
          <w:lang w:val="hy-AM"/>
        </w:rPr>
        <w:t xml:space="preserve">             </w:t>
      </w:r>
      <w:r w:rsidR="000D503B" w:rsidRPr="001D5AB4">
        <w:rPr>
          <w:rFonts w:ascii="GHEA Grapalat" w:hAnsi="GHEA Grapalat"/>
          <w:b/>
          <w:bCs/>
          <w:i/>
          <w:iCs/>
          <w:lang w:val="hy-AM"/>
        </w:rPr>
        <w:t xml:space="preserve">         ք. Վանաձոր</w:t>
      </w:r>
      <w:r w:rsidR="000D503B"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0D503B" w:rsidRPr="001D5AB4" w:rsidRDefault="000D503B" w:rsidP="000D503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0D503B" w:rsidRPr="001D5AB4" w:rsidRDefault="000D503B" w:rsidP="000D503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</w:t>
      </w:r>
      <w:r w:rsidR="00D40916"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>րի Սահակյանս ուսումնասիրելով  24.03.2014 թ.</w:t>
      </w: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</w:t>
      </w:r>
      <w:r w:rsidR="00D40916"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>հարուցված թիվ՝ 06-00210118/14</w:t>
      </w: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կատարողական վարույթի  նյութերը՝                                                 </w:t>
      </w:r>
    </w:p>
    <w:p w:rsidR="000D503B" w:rsidRPr="001D5AB4" w:rsidRDefault="000D503B" w:rsidP="000D503B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0D503B" w:rsidRPr="001D5AB4" w:rsidRDefault="000D503B" w:rsidP="000D503B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1D5AB4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A81B71" w:rsidRPr="001D5AB4" w:rsidRDefault="000D503B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ՀՀ Լոռու մարզի ընդհանուր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իրավասության դատարանի կողմից  31.01.2014թ.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տրված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թիվ ԼԿԹ-198 /գործ՝ ԼԴ/11001/02/13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կատարողական թերթի համաձայն պետք է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Հենրիկ Արմենի Շահբազյանից 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հօգուտ «ՎՏԲ-Հայաստան Բանկ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>» ՓԲԸ-ի բռնագանձել՝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789.343 դրամ:</w:t>
      </w:r>
    </w:p>
    <w:p w:rsidR="00A81B71" w:rsidRPr="001D5AB4" w:rsidRDefault="00A81B71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  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10.04.2013թ. ժամկետանց վարկի մնացորդի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և տոկոսների նկատմամբ  հաշվարկել 0,2 տոկոսի չափով տույժ յուրաքանչյուր ուշացված օրվա համար մինչև պարտքի փաստացի մարումը: </w:t>
      </w:r>
    </w:p>
    <w:p w:rsidR="000D503B" w:rsidRPr="001D5AB4" w:rsidRDefault="00A81B71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 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Պահանջատերը գրությամբ հայտնել է, որ պարտավորության չափը 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06.03.2014թ. դրությամբ կազմում է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1.363.026 ՀՀ դրամ:</w:t>
      </w:r>
    </w:p>
    <w:p w:rsidR="000D503B" w:rsidRPr="001D5AB4" w:rsidRDefault="00D40916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A81B71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0D503B" w:rsidRPr="001D5AB4">
        <w:rPr>
          <w:rFonts w:ascii="GHEA Grapalat" w:hAnsi="GHEA Grapalat"/>
          <w:i/>
          <w:iCs/>
          <w:sz w:val="22"/>
          <w:szCs w:val="22"/>
          <w:lang w:val="hy-AM"/>
        </w:rPr>
        <w:t>Պետք է բռնագանձել նաև բռնագանձման ենթակա գումարի 5 տոկոսը կատարողական գործողությունների կատարման ծախս: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A81B71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Կատարողական գործողությունների կատարման ընթացքում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պարտապանին սեփականության իրավունքով պատկանող բռնագանձման ենթակա գույք կամ դրամական միջոցներ չեն հայտնաբերվել,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ի հայտ է եկել օրենքով սահմանված սնանկության հատկանիշ:</w:t>
      </w:r>
    </w:p>
    <w:p w:rsidR="000D503B" w:rsidRPr="001D5AB4" w:rsidRDefault="000D503B" w:rsidP="000D503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C318E6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Վերոգրյալի հիման վրա և ղեկավարվելով </w:t>
      </w:r>
      <w:r w:rsidR="00C318E6" w:rsidRPr="00C318E6">
        <w:rPr>
          <w:rFonts w:ascii="GHEA Grapalat" w:hAnsi="GHEA Grapalat"/>
          <w:bCs/>
          <w:i/>
          <w:iCs/>
          <w:sz w:val="22"/>
          <w:szCs w:val="22"/>
          <w:lang w:val="hy-AM"/>
        </w:rPr>
        <w:t>«Սնանկության մասին» ՀՀ օրենքի 6-րդ հոդվածի 2-րդ մասով,</w:t>
      </w:r>
      <w:r w:rsidR="00C318E6"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</w:t>
      </w: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«Դատական ակտերի հարկադիր կատարման  մասին» ՀՀ օրենքի 28 հոդվածով , 37 հոդվածի  8-րդ կետով </w:t>
      </w:r>
    </w:p>
    <w:p w:rsidR="000D503B" w:rsidRPr="00C318E6" w:rsidRDefault="000D503B" w:rsidP="000D503B">
      <w:pPr>
        <w:jc w:val="center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0D503B" w:rsidRPr="001D5AB4" w:rsidRDefault="000D503B" w:rsidP="000D503B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1D5AB4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0D503B" w:rsidRPr="001D5AB4" w:rsidRDefault="00A81B71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 Կասեցնել  24.03.201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4</w:t>
      </w: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թ. </w:t>
      </w:r>
      <w:r w:rsidR="000D503B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հարուցված </w:t>
      </w:r>
      <w:r w:rsidR="000D503B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թ</w:t>
      </w:r>
      <w:r w:rsidR="00D40916" w:rsidRPr="001D5AB4">
        <w:rPr>
          <w:rFonts w:ascii="GHEA Grapalat" w:hAnsi="GHEA Grapalat"/>
          <w:i/>
          <w:iCs/>
          <w:sz w:val="22"/>
          <w:szCs w:val="22"/>
          <w:lang w:val="hy-AM"/>
        </w:rPr>
        <w:t>իվ 06–00210118/14</w:t>
      </w:r>
      <w:r w:rsidR="000D503B"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կատարողական վարույթը      60-օրյա ժամկետով։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i/>
          <w:iCs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D5AB4">
        <w:rPr>
          <w:rFonts w:ascii="GHEA Grapalat" w:hAnsi="GHEA Grapalat"/>
          <w:i/>
          <w:sz w:val="22"/>
          <w:szCs w:val="22"/>
          <w:lang w:val="hy-AM"/>
        </w:rPr>
        <w:t xml:space="preserve">      Որոշման պատճեն ուղարկել կողմերին։</w:t>
      </w:r>
    </w:p>
    <w:p w:rsidR="000D503B" w:rsidRPr="001D5AB4" w:rsidRDefault="000D503B" w:rsidP="000D503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D5AB4">
        <w:rPr>
          <w:rFonts w:ascii="GHEA Grapalat" w:hAnsi="GHEA Grapalat"/>
          <w:i/>
          <w:sz w:val="22"/>
          <w:szCs w:val="22"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0D503B" w:rsidRPr="001D5AB4" w:rsidRDefault="001D5AB4" w:rsidP="000D503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«Դատական ակտերի հարկադիր կատարման  մասին» </w:t>
      </w:r>
      <w:r w:rsidR="000D503B"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>ՀՀ օրենքի 28 հոդվածի 5–րդ կետի համաձայն հարկադիր կատարողի որոշման բողոքարկումը չի կասեցնում կատարողական գործողությունները։</w:t>
      </w:r>
    </w:p>
    <w:p w:rsidR="000D503B" w:rsidRPr="001D5AB4" w:rsidRDefault="000D503B" w:rsidP="000D503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0D503B" w:rsidRPr="001D5AB4" w:rsidRDefault="000D503B" w:rsidP="000D503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A81B71" w:rsidRPr="001D5AB4" w:rsidRDefault="00A81B71" w:rsidP="000D503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0D503B" w:rsidRPr="001D5AB4" w:rsidRDefault="000D503B" w:rsidP="000D503B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 </w:t>
      </w:r>
      <w:r w:rsidR="00DA7725"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</w:t>
      </w:r>
      <w:r w:rsid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</w:t>
      </w:r>
      <w:r w:rsidR="00DA7725">
        <w:rPr>
          <w:rFonts w:ascii="GHEA Grapalat" w:hAnsi="GHEA Grapalat"/>
          <w:bCs/>
          <w:i/>
          <w:iCs/>
          <w:sz w:val="22"/>
          <w:szCs w:val="22"/>
          <w:lang w:val="en-US"/>
        </w:rPr>
        <w:t xml:space="preserve">          </w:t>
      </w:r>
      <w:r w:rsid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</w:t>
      </w:r>
      <w:r w:rsidR="00A81B71"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</w:t>
      </w:r>
      <w:r w:rsidRPr="001D5AB4">
        <w:rPr>
          <w:rFonts w:ascii="GHEA Grapalat" w:hAnsi="GHEA Grapalat"/>
          <w:bCs/>
          <w:i/>
          <w:iCs/>
          <w:sz w:val="22"/>
          <w:szCs w:val="22"/>
          <w:lang w:val="hy-AM"/>
        </w:rPr>
        <w:t>Յու. Սահակյան</w:t>
      </w:r>
    </w:p>
    <w:sectPr w:rsidR="000D503B" w:rsidRPr="001D5AB4" w:rsidSect="00A87A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03B"/>
    <w:rsid w:val="000D503B"/>
    <w:rsid w:val="001D5AB4"/>
    <w:rsid w:val="00620D18"/>
    <w:rsid w:val="009B77AD"/>
    <w:rsid w:val="00A81B71"/>
    <w:rsid w:val="00A87A6F"/>
    <w:rsid w:val="00AB51C9"/>
    <w:rsid w:val="00C318E6"/>
    <w:rsid w:val="00D40916"/>
    <w:rsid w:val="00DA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3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8</cp:revision>
  <cp:lastPrinted>2016-05-16T11:31:00Z</cp:lastPrinted>
  <dcterms:created xsi:type="dcterms:W3CDTF">2016-05-16T11:12:00Z</dcterms:created>
  <dcterms:modified xsi:type="dcterms:W3CDTF">2016-05-16T11:26:00Z</dcterms:modified>
</cp:coreProperties>
</file>