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74" w:rsidRPr="00062B45" w:rsidRDefault="00963374" w:rsidP="00963374">
      <w:pPr>
        <w:spacing w:after="0" w:line="240" w:lineRule="auto"/>
        <w:rPr>
          <w:rFonts w:ascii="GHEA Grapalat" w:eastAsia="Times New Roman" w:hAnsi="GHEA Grapalat" w:cs="Times New Roman"/>
          <w:noProof/>
          <w:sz w:val="24"/>
          <w:szCs w:val="24"/>
          <w:lang w:eastAsia="ru-RU"/>
        </w:rPr>
      </w:pPr>
    </w:p>
    <w:p w:rsidR="00963374" w:rsidRPr="00062B45" w:rsidRDefault="00963374" w:rsidP="00963374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963374" w:rsidRPr="00062B45" w:rsidRDefault="00963374" w:rsidP="00963374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963374" w:rsidRPr="00062B45" w:rsidRDefault="00963374" w:rsidP="00963374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062B45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27</w:t>
      </w:r>
      <w:r w:rsidRPr="00062B45">
        <w:rPr>
          <w:rFonts w:ascii="GHEA Grapalat" w:eastAsia="MS Mincho" w:hAnsi="MS Mincho" w:cs="MS Mincho"/>
          <w:noProof/>
          <w:sz w:val="20"/>
          <w:szCs w:val="20"/>
          <w:lang w:val="hy-AM" w:eastAsia="ru-RU"/>
        </w:rPr>
        <w:t>․</w:t>
      </w:r>
      <w:r w:rsidRPr="00062B45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05</w:t>
      </w:r>
      <w:r w:rsidRPr="00062B45">
        <w:rPr>
          <w:rFonts w:ascii="GHEA Grapalat" w:eastAsia="MS Mincho" w:hAnsi="MS Mincho" w:cs="MS Mincho"/>
          <w:noProof/>
          <w:sz w:val="20"/>
          <w:szCs w:val="20"/>
          <w:lang w:val="hy-AM" w:eastAsia="ru-RU"/>
        </w:rPr>
        <w:t>․</w:t>
      </w:r>
      <w:r w:rsidRPr="00062B45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2016</w:t>
      </w:r>
      <w:r w:rsidRPr="00062B45">
        <w:rPr>
          <w:rFonts w:ascii="GHEA Grapalat" w:eastAsia="Times New Roman" w:hAnsi="GHEA Grapalat" w:cs="GHEA Grapalat"/>
          <w:noProof/>
          <w:sz w:val="20"/>
          <w:szCs w:val="20"/>
          <w:lang w:val="hy-AM" w:eastAsia="ru-RU"/>
        </w:rPr>
        <w:t>թ</w:t>
      </w:r>
      <w:r w:rsidRPr="00062B45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963374" w:rsidRPr="00062B45" w:rsidRDefault="00963374" w:rsidP="00963374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963374" w:rsidRPr="00062B45" w:rsidRDefault="00963374" w:rsidP="0096337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ՀՀ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ԱՆ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ԴԱՀԿ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ծառայության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Երևան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քաղաքի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Աջափնյակ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և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Դավթաշեն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բաժնի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հարկադիր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կատարող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արդարադատության ավագ</w:t>
      </w:r>
      <w:r w:rsidRPr="00062B45">
        <w:rPr>
          <w:rFonts w:ascii="GHEA Grapalat" w:eastAsia="Times New Roman" w:hAnsi="GHEA Grapalat" w:cs="Times Armenian"/>
          <w:noProof/>
          <w:sz w:val="18"/>
          <w:szCs w:val="18"/>
          <w:lang w:val="af-ZA" w:eastAsia="ru-RU"/>
        </w:rPr>
        <w:t xml:space="preserve">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լեյտենանտ՝ Ա</w:t>
      </w:r>
      <w:r w:rsidRPr="00062B45">
        <w:rPr>
          <w:rFonts w:ascii="GHEA Grapalat" w:eastAsia="MS Mincho" w:hAnsi="MS Mincho" w:cs="MS Mincho"/>
          <w:noProof/>
          <w:sz w:val="18"/>
          <w:szCs w:val="18"/>
          <w:lang w:val="hy-AM" w:eastAsia="ru-RU"/>
        </w:rPr>
        <w:t>․</w:t>
      </w:r>
      <w:r w:rsidRPr="00062B45">
        <w:rPr>
          <w:rFonts w:ascii="GHEA Grapalat" w:eastAsia="MS Mincho" w:hAnsi="GHEA Grapalat" w:cs="MS Mincho"/>
          <w:noProof/>
          <w:sz w:val="18"/>
          <w:szCs w:val="18"/>
          <w:lang w:val="hy-AM" w:eastAsia="ru-RU"/>
        </w:rPr>
        <w:t>Ս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ողոմոնյանս ուսումնասիրելով 18</w:t>
      </w:r>
      <w:r w:rsidRPr="00062B45">
        <w:rPr>
          <w:rFonts w:ascii="GHEA Grapalat" w:eastAsia="MS Mincho" w:hAnsi="MS Mincho" w:cs="MS Mincho"/>
          <w:noProof/>
          <w:sz w:val="18"/>
          <w:szCs w:val="18"/>
          <w:lang w:val="hy-AM" w:eastAsia="ru-RU"/>
        </w:rPr>
        <w:t>․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05</w:t>
      </w:r>
      <w:r w:rsidRPr="00062B45">
        <w:rPr>
          <w:rFonts w:ascii="GHEA Grapalat" w:eastAsia="MS Mincho" w:hAnsi="MS Mincho" w:cs="MS Mincho"/>
          <w:noProof/>
          <w:sz w:val="18"/>
          <w:szCs w:val="18"/>
          <w:lang w:val="hy-AM" w:eastAsia="ru-RU"/>
        </w:rPr>
        <w:t>․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2016</w:t>
      </w:r>
      <w:r w:rsidRPr="00062B45">
        <w:rPr>
          <w:rFonts w:ascii="GHEA Grapalat" w:eastAsia="Times New Roman" w:hAnsi="GHEA Grapalat" w:cs="GHEA Grapalat"/>
          <w:noProof/>
          <w:sz w:val="18"/>
          <w:szCs w:val="18"/>
          <w:lang w:val="hy-AM" w:eastAsia="ru-RU"/>
        </w:rPr>
        <w:t>թ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.-ին վարույթը վարույթ ընդունած թիվ 00204728 կատարողական վարույթի նյութերը</w:t>
      </w:r>
    </w:p>
    <w:p w:rsidR="00963374" w:rsidRPr="00062B45" w:rsidRDefault="00963374" w:rsidP="00963374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062B45"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 w:rsidRPr="00062B45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062B45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Երևանի Արաբկիր ր Քանաքեռ Զեյթուն վարչական շրջանների   ընդհանուր իրավասության դատարանի կողմից 14</w:t>
      </w:r>
      <w:r w:rsidRPr="00062B45">
        <w:rPr>
          <w:rFonts w:ascii="GHEA Grapalat" w:eastAsia="MS Mincho" w:hAnsi="MS Mincho" w:cs="MS Mincho"/>
          <w:noProof/>
          <w:color w:val="000000" w:themeColor="text1"/>
          <w:sz w:val="18"/>
          <w:szCs w:val="18"/>
          <w:lang w:val="hy-AM" w:eastAsia="ru-RU"/>
        </w:rPr>
        <w:t>․</w:t>
      </w:r>
      <w:r w:rsidRPr="00062B45">
        <w:rPr>
          <w:rFonts w:ascii="GHEA Grapalat" w:eastAsia="Times New Roman" w:hAnsi="GHEA Grapalat" w:cs="Sylfaen"/>
          <w:noProof/>
          <w:color w:val="000000" w:themeColor="text1"/>
          <w:sz w:val="18"/>
          <w:szCs w:val="18"/>
          <w:lang w:val="hy-AM" w:eastAsia="ru-RU"/>
        </w:rPr>
        <w:t>06</w:t>
      </w:r>
      <w:r w:rsidRPr="00062B45">
        <w:rPr>
          <w:rFonts w:ascii="GHEA Grapalat" w:eastAsia="MS Mincho" w:hAnsi="MS Mincho" w:cs="MS Mincho"/>
          <w:noProof/>
          <w:color w:val="000000" w:themeColor="text1"/>
          <w:sz w:val="18"/>
          <w:szCs w:val="18"/>
          <w:lang w:val="hy-AM" w:eastAsia="ru-RU"/>
        </w:rPr>
        <w:t>․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2010թ տրված թիվ ԵԱՔԴ/0336/02/14  կատարողական թերթի համաձայն պետք է  Ժորիկ Շամխալի Օհանջանյանից և Հարություն Արտուշի Հարությունյանի</w:t>
      </w:r>
      <w:r w:rsid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ց համապարտության կարգով հօգուտ «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Արցախբանկ</w:t>
      </w:r>
      <w:r w:rsid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»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 փակ բաժնետիրական ընկերության բռնագանձել 1.657.103 ՀՀ դրամ, որից` 1.000.000 ՀՀ դրամը` որպես վարկի մայր գումարի մնացորդ, 421.869.5 ՀՀ դրամը` որպես ժամկետանց տոկոսի գումար, 146.439 ՀՀ դրամը` որպես ժամկետանց տոկոսի տույժ, 451.664 ՀՀ դրամը` որպես վարկի գումարի նկատմամբ հաշվարկված տոկոս, 59.000 ՀՀ դրամը` որպես ժամկետանց վարկի նկատմամբ հաշվարկված տույժերի գումար: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Arial"/>
          <w:noProof/>
          <w:color w:val="21346E"/>
          <w:sz w:val="18"/>
          <w:szCs w:val="18"/>
          <w:lang w:val="hy-AM" w:eastAsia="ru-RU"/>
        </w:rPr>
      </w:pP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Սկսած 30.01.2014 թվականից մինչև պարտքի փաստացի մարումը վարկային պայմանագրի 1.4 կետի համաձայն վարկի նկատմամբ հաշվարկվող տոկոսագումարները և տույժերը հաշվարկել տարեկան 24% տոկոսադրույքով և պայմանագրի 4.1 և 4.2 կետերով սահմանված կարգով, և դրանք բռն</w:t>
      </w:r>
      <w:r w:rsid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ագանձել պատասխանողներից հօգուտ «Արցախբանկ»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 փակ բաժնետիրական ընկերության, իսկ հօգուտ պետական բյուջեի բռնագանձվող գումարի 2%-ը: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br/>
        <w:t xml:space="preserve">2. Ժորիկ Շամխալի Օհանջանյանից և Հարություն Արտուշի Հարությունյանից համապարտության կարգով հօգուտ </w:t>
      </w:r>
      <w:r w:rsid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«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Արցախբանկ</w:t>
      </w:r>
      <w:r w:rsid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»</w:t>
      </w: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 xml:space="preserve"> փակ բաժնետիրական ընկերության բռնագանձել 33.142 ՀՀ դրամ որպես նախապես վճարված պետական տուրքի գումար: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</w:pPr>
      <w:r w:rsidRPr="00062B45">
        <w:rPr>
          <w:rFonts w:ascii="GHEA Grapalat" w:eastAsia="Times New Roman" w:hAnsi="GHEA Grapalat" w:cs="Sylfaen"/>
          <w:noProof/>
          <w:sz w:val="18"/>
          <w:szCs w:val="18"/>
          <w:lang w:val="hy-AM" w:eastAsia="ru-RU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u w:val="single"/>
          <w:lang w:val="hy-AM" w:eastAsia="ru-RU"/>
        </w:rPr>
      </w:pPr>
      <w:r w:rsidRPr="00062B45">
        <w:rPr>
          <w:rFonts w:ascii="GHEA Grapalat" w:eastAsia="Times New Roman" w:hAnsi="GHEA Grapalat" w:cs="Times New Roman"/>
          <w:bCs/>
          <w:noProof/>
          <w:color w:val="000000"/>
          <w:sz w:val="18"/>
          <w:szCs w:val="18"/>
          <w:u w:val="single"/>
          <w:lang w:val="hy-AM" w:eastAsia="ru-RU"/>
        </w:rPr>
        <w:t xml:space="preserve">Կատարողական վարույթով բռնագանձման վերաբերյալ վճռի հարկադիր կատարման ընթացքում համապարտ </w:t>
      </w:r>
      <w:r w:rsidRPr="00062B45">
        <w:rPr>
          <w:rFonts w:ascii="GHEA Grapalat" w:eastAsia="Times New Roman" w:hAnsi="GHEA Grapalat" w:cs="Sylfaen"/>
          <w:noProof/>
          <w:sz w:val="18"/>
          <w:szCs w:val="18"/>
          <w:u w:val="single"/>
          <w:lang w:val="hy-AM" w:eastAsia="ru-RU"/>
        </w:rPr>
        <w:t>Հարություն Հարությունըանի</w:t>
      </w:r>
      <w:r w:rsidRPr="00062B45">
        <w:rPr>
          <w:rFonts w:ascii="GHEA Grapalat" w:eastAsia="Times New Roman" w:hAnsi="GHEA Grapalat" w:cs="Sylfaen"/>
          <w:b/>
          <w:noProof/>
          <w:sz w:val="18"/>
          <w:szCs w:val="18"/>
          <w:u w:val="single"/>
          <w:lang w:val="hy-AM" w:eastAsia="ru-RU"/>
        </w:rPr>
        <w:t xml:space="preserve"> </w:t>
      </w:r>
      <w:r w:rsidRPr="00062B45">
        <w:rPr>
          <w:rFonts w:ascii="GHEA Grapalat" w:eastAsia="Times New Roman" w:hAnsi="GHEA Grapalat" w:cs="Times New Roman"/>
          <w:noProof/>
          <w:sz w:val="18"/>
          <w:szCs w:val="18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63374" w:rsidRPr="00062B45" w:rsidRDefault="00963374" w:rsidP="0096337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62B45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963374" w:rsidRPr="00062B45" w:rsidRDefault="00963374" w:rsidP="00963374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963374" w:rsidRPr="00062B45" w:rsidRDefault="00963374" w:rsidP="00963374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963374" w:rsidRPr="00062B45" w:rsidRDefault="00963374" w:rsidP="00963374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Կաս</w:t>
      </w:r>
      <w:r w:rsidRPr="00062B45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եցնել՝ 18</w:t>
      </w:r>
      <w:r w:rsidRPr="00062B45">
        <w:rPr>
          <w:rFonts w:ascii="GHEA Grapalat" w:eastAsia="MS Mincho" w:hAnsi="MS Mincho" w:cs="MS Mincho"/>
          <w:bCs/>
          <w:noProof/>
          <w:sz w:val="20"/>
          <w:szCs w:val="20"/>
          <w:lang w:val="hy-AM" w:eastAsia="ru-RU"/>
        </w:rPr>
        <w:t>․</w:t>
      </w:r>
      <w:r w:rsidRPr="00062B45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05</w:t>
      </w:r>
      <w:r w:rsidRPr="00062B45">
        <w:rPr>
          <w:rFonts w:ascii="GHEA Grapalat" w:eastAsia="MS Mincho" w:hAnsi="MS Mincho" w:cs="MS Mincho"/>
          <w:bCs/>
          <w:noProof/>
          <w:sz w:val="20"/>
          <w:szCs w:val="20"/>
          <w:lang w:val="hy-AM" w:eastAsia="ru-RU"/>
        </w:rPr>
        <w:t>․</w:t>
      </w:r>
      <w:r w:rsidRPr="00062B45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2016թ.-ին վարույթը վարույթ ընդունած թիվ 00204728 վարույթը 60-օրյա ժամկետով.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</w:pPr>
      <w:r w:rsidRPr="00062B45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062B45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կայքում.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062B45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963374" w:rsidRPr="00062B45" w:rsidRDefault="00963374" w:rsidP="00963374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963374" w:rsidRPr="00062B45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>Հարկադիր կատարող</w:t>
      </w:r>
      <w:r w:rsidRPr="00062B45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>.</w:t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>`</w:t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</w:r>
      <w:r w:rsid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eastAsia="ru-RU"/>
        </w:rPr>
        <w:tab/>
        <w:t xml:space="preserve">                </w:t>
      </w:r>
      <w:r w:rsidRP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Ա. Սողոմոնյան </w:t>
      </w:r>
    </w:p>
    <w:p w:rsidR="00963374" w:rsidRPr="00062B45" w:rsidRDefault="00963374" w:rsidP="00963374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062B45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br w:type="page"/>
      </w:r>
    </w:p>
    <w:sectPr w:rsidR="00963374" w:rsidRPr="00062B45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25009"/>
    <w:rsid w:val="00062B45"/>
    <w:rsid w:val="001A386C"/>
    <w:rsid w:val="001B4C9E"/>
    <w:rsid w:val="00225009"/>
    <w:rsid w:val="00852781"/>
    <w:rsid w:val="00963374"/>
    <w:rsid w:val="00D1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4</cp:revision>
  <dcterms:created xsi:type="dcterms:W3CDTF">2016-05-27T06:06:00Z</dcterms:created>
  <dcterms:modified xsi:type="dcterms:W3CDTF">2016-05-27T06:31:00Z</dcterms:modified>
</cp:coreProperties>
</file>