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30531A" w:rsidRDefault="0030531A" w:rsidP="0026657F">
      <w:pPr>
        <w:spacing w:line="24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10.06</w:t>
      </w:r>
      <w:r w:rsidR="0026657F" w:rsidRPr="0030531A">
        <w:rPr>
          <w:rFonts w:ascii="GHEA Grapalat" w:hAnsi="GHEA Grapalat"/>
          <w:sz w:val="24"/>
          <w:szCs w:val="24"/>
          <w:lang w:val="hy-AM"/>
        </w:rPr>
        <w:t>.2016թ</w:t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="0026657F" w:rsidRPr="0030531A">
        <w:rPr>
          <w:rFonts w:ascii="GHEA Grapalat" w:hAnsi="GHEA Grapalat"/>
          <w:sz w:val="24"/>
          <w:szCs w:val="24"/>
          <w:lang w:val="hy-AM"/>
        </w:rPr>
        <w:t>ք. Վանաձոր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i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ավագ լեյտենանտ՝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Սամվել Դավթյանս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29.07</w:t>
      </w:r>
      <w:r w:rsidRPr="0030531A">
        <w:rPr>
          <w:rFonts w:ascii="GHEA Grapalat" w:hAnsi="GHEA Grapalat"/>
          <w:sz w:val="24"/>
          <w:szCs w:val="24"/>
          <w:lang w:val="hy-AM"/>
        </w:rPr>
        <w:t>.201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թ-ին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հարուցված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/>
          <w:sz w:val="24"/>
          <w:szCs w:val="24"/>
          <w:lang w:val="hy-AM"/>
        </w:rPr>
        <w:t>թիվ 06-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243</w:t>
      </w:r>
      <w:r w:rsidR="00B57219" w:rsidRPr="00B57219">
        <w:rPr>
          <w:rFonts w:ascii="GHEA Grapalat" w:hAnsi="GHEA Grapalat"/>
          <w:sz w:val="24"/>
          <w:szCs w:val="24"/>
          <w:lang w:val="hy-AM"/>
        </w:rPr>
        <w:t>7</w:t>
      </w:r>
      <w:bookmarkStart w:id="0" w:name="_GoBack"/>
      <w:bookmarkEnd w:id="0"/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նյութերը՝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ՊԱՐԶԵՑԻ</w:t>
      </w:r>
    </w:p>
    <w:p w:rsidR="0026657F" w:rsidRPr="0030531A" w:rsidRDefault="0026657F" w:rsidP="0030531A">
      <w:pPr>
        <w:spacing w:after="0"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Լոռու մարզի ընդհանուր իրավասության դատարանի կողմից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28.06.2013</w:t>
      </w:r>
      <w:r w:rsidRPr="0030531A">
        <w:rPr>
          <w:rFonts w:ascii="GHEA Grapalat" w:hAnsi="GHEA Grapalat"/>
          <w:sz w:val="24"/>
          <w:szCs w:val="24"/>
          <w:lang w:val="hy-AM"/>
        </w:rPr>
        <w:t>թ-ին տրված թիվ ԼԴ/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039</w:t>
      </w:r>
      <w:r w:rsidR="00B57219" w:rsidRPr="00B57219">
        <w:rPr>
          <w:rFonts w:ascii="GHEA Grapalat" w:hAnsi="GHEA Grapalat"/>
          <w:sz w:val="24"/>
          <w:szCs w:val="24"/>
          <w:lang w:val="hy-AM"/>
        </w:rPr>
        <w:t>7</w:t>
      </w:r>
      <w:r w:rsidRPr="0030531A">
        <w:rPr>
          <w:rFonts w:ascii="GHEA Grapalat" w:hAnsi="GHEA Grapalat"/>
          <w:sz w:val="24"/>
          <w:szCs w:val="24"/>
          <w:lang w:val="hy-AM"/>
        </w:rPr>
        <w:t>/0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է՝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Սաթենիկ Արարատի Հարությունյանից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հօգուտ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«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Ինեկոբանկ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»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բռնագանձել </w:t>
      </w:r>
      <w:r w:rsidR="00B57219" w:rsidRPr="00B57219">
        <w:rPr>
          <w:rFonts w:ascii="GHEA Grapalat" w:hAnsi="GHEA Grapalat" w:cs="Arial"/>
          <w:sz w:val="24"/>
          <w:szCs w:val="24"/>
          <w:lang w:val="hy-AM"/>
        </w:rPr>
        <w:t>967.886,3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գործողությունների կատարման ընթացքում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պ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>արտապանին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 պատկանող բռնագանձման ենթակա գույք և դրամական միջոցներ չեն հայտնաբերվել և ի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 w:cs="Arial"/>
          <w:sz w:val="24"/>
          <w:szCs w:val="24"/>
          <w:lang w:val="hy-AM"/>
        </w:rPr>
        <w:t>հայտ է եկել սնանկության հատկաիշ</w:t>
      </w:r>
      <w:r w:rsidRPr="0030531A">
        <w:rPr>
          <w:rFonts w:ascii="GHEA Grapalat" w:hAnsi="GHEA Grapalat"/>
          <w:sz w:val="24"/>
          <w:szCs w:val="24"/>
          <w:lang w:val="hy-AM"/>
        </w:rPr>
        <w:t>։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ՈՐՈՇԵՑԻ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Կասեցնել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29.07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.201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թ-ին վերսկսված թիվ 06-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243</w:t>
      </w:r>
      <w:r w:rsidR="00B57219" w:rsidRPr="00B57219">
        <w:rPr>
          <w:rFonts w:ascii="GHEA Grapalat" w:hAnsi="GHEA Grapalat"/>
          <w:sz w:val="24"/>
          <w:szCs w:val="24"/>
          <w:lang w:val="hy-AM"/>
        </w:rPr>
        <w:t>7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վարույթը 60-օրյա 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>ժ</w:t>
      </w:r>
      <w:r w:rsidRPr="0030531A">
        <w:rPr>
          <w:rFonts w:ascii="GHEA Grapalat" w:hAnsi="GHEA Grapalat"/>
          <w:sz w:val="24"/>
          <w:szCs w:val="24"/>
          <w:lang w:val="hy-AM"/>
        </w:rPr>
        <w:t>ամկետով: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0531A">
          <w:rPr>
            <w:rStyle w:val="Hyperlink"/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30531A">
        <w:rPr>
          <w:rFonts w:ascii="GHEA Grapalat" w:hAnsi="GHEA Grapalat"/>
          <w:sz w:val="24"/>
          <w:szCs w:val="24"/>
          <w:lang w:val="hy-AM"/>
        </w:rPr>
        <w:t xml:space="preserve"> ինտերնետային կայքում: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Որոշման պատճենը ուղարկել կողմերին: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0531A" w:rsidRP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30531A" w:rsidRDefault="0026657F" w:rsidP="008E6973">
      <w:pPr>
        <w:spacing w:after="0" w:line="240" w:lineRule="auto"/>
        <w:ind w:right="-1" w:firstLine="708"/>
        <w:jc w:val="both"/>
        <w:rPr>
          <w:lang w:val="en-US"/>
        </w:rPr>
      </w:pPr>
      <w:r w:rsidRPr="00E93AC7">
        <w:rPr>
          <w:rFonts w:ascii="GHEA Grapalat" w:hAnsi="GHEA Grapalat"/>
          <w:sz w:val="24"/>
          <w:szCs w:val="24"/>
          <w:lang w:val="hy-AM"/>
        </w:rPr>
        <w:t>Հարկադիր կատարող</w:t>
      </w:r>
      <w:r w:rsidR="0089185D">
        <w:rPr>
          <w:rFonts w:ascii="GHEA Grapalat" w:hAnsi="GHEA Grapalat"/>
          <w:sz w:val="24"/>
          <w:szCs w:val="24"/>
          <w:lang w:val="en-US"/>
        </w:rPr>
        <w:t>`</w:t>
      </w:r>
      <w:r w:rsidR="0089185D">
        <w:rPr>
          <w:rFonts w:ascii="GHEA Grapalat" w:hAnsi="GHEA Grapalat"/>
          <w:sz w:val="24"/>
          <w:szCs w:val="24"/>
          <w:lang w:val="en-US"/>
        </w:rPr>
        <w:tab/>
      </w:r>
      <w:r w:rsidR="0089185D">
        <w:rPr>
          <w:rFonts w:ascii="GHEA Grapalat" w:hAnsi="GHEA Grapalat"/>
          <w:sz w:val="24"/>
          <w:szCs w:val="24"/>
          <w:lang w:val="en-US"/>
        </w:rPr>
        <w:tab/>
      </w:r>
      <w:r w:rsidR="0089185D">
        <w:rPr>
          <w:rFonts w:ascii="GHEA Grapalat" w:hAnsi="GHEA Grapalat"/>
          <w:sz w:val="24"/>
          <w:szCs w:val="24"/>
          <w:lang w:val="en-US"/>
        </w:rPr>
        <w:tab/>
      </w:r>
      <w:r w:rsidR="0089185D">
        <w:rPr>
          <w:rFonts w:ascii="GHEA Grapalat" w:hAnsi="GHEA Grapalat"/>
          <w:sz w:val="24"/>
          <w:szCs w:val="24"/>
          <w:lang w:val="en-US"/>
        </w:rPr>
        <w:tab/>
      </w:r>
      <w:r w:rsidR="0089185D">
        <w:rPr>
          <w:rFonts w:ascii="GHEA Grapalat" w:hAnsi="GHEA Grapalat"/>
          <w:sz w:val="24"/>
          <w:szCs w:val="24"/>
          <w:lang w:val="en-US"/>
        </w:rPr>
        <w:tab/>
      </w:r>
      <w:r w:rsidR="0089185D">
        <w:rPr>
          <w:rFonts w:ascii="GHEA Grapalat" w:hAnsi="GHEA Grapalat"/>
          <w:sz w:val="24"/>
          <w:szCs w:val="24"/>
          <w:lang w:val="en-US"/>
        </w:rPr>
        <w:tab/>
      </w:r>
      <w:r w:rsidRPr="00E93AC7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31A">
        <w:rPr>
          <w:rFonts w:ascii="GHEA Grapalat" w:hAnsi="GHEA Grapalat"/>
          <w:sz w:val="24"/>
          <w:szCs w:val="24"/>
          <w:lang w:val="en-US"/>
        </w:rPr>
        <w:t>Ս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0531A">
        <w:rPr>
          <w:rFonts w:ascii="GHEA Grapalat" w:hAnsi="GHEA Grapalat"/>
          <w:sz w:val="24"/>
          <w:szCs w:val="24"/>
          <w:lang w:val="en-US"/>
        </w:rPr>
        <w:t>Դավթյան</w:t>
      </w:r>
    </w:p>
    <w:sectPr w:rsidR="00D409D2" w:rsidRPr="0030531A" w:rsidSect="0030531A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09D2"/>
    <w:rsid w:val="000B7C59"/>
    <w:rsid w:val="00147008"/>
    <w:rsid w:val="00200540"/>
    <w:rsid w:val="0026657F"/>
    <w:rsid w:val="0030531A"/>
    <w:rsid w:val="003B5522"/>
    <w:rsid w:val="00420100"/>
    <w:rsid w:val="004C3F80"/>
    <w:rsid w:val="004E7D9F"/>
    <w:rsid w:val="00584014"/>
    <w:rsid w:val="00625F3D"/>
    <w:rsid w:val="006F508B"/>
    <w:rsid w:val="0072156B"/>
    <w:rsid w:val="00731D8D"/>
    <w:rsid w:val="0089185D"/>
    <w:rsid w:val="008E6973"/>
    <w:rsid w:val="0091158A"/>
    <w:rsid w:val="00A36300"/>
    <w:rsid w:val="00B365C1"/>
    <w:rsid w:val="00B57219"/>
    <w:rsid w:val="00D409D2"/>
    <w:rsid w:val="00D65629"/>
    <w:rsid w:val="00E0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19</cp:revision>
  <cp:lastPrinted>2016-05-16T10:31:00Z</cp:lastPrinted>
  <dcterms:created xsi:type="dcterms:W3CDTF">2015-07-21T07:22:00Z</dcterms:created>
  <dcterms:modified xsi:type="dcterms:W3CDTF">2016-06-10T11:53:00Z</dcterms:modified>
</cp:coreProperties>
</file>