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F" w:rsidRPr="0013000E" w:rsidRDefault="00E61E4F" w:rsidP="00E61E4F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13000E">
        <w:rPr>
          <w:rFonts w:ascii="GHEA Grapalat" w:hAnsi="GHEA Grapalat"/>
          <w:sz w:val="22"/>
          <w:lang w:val="en-US"/>
        </w:rPr>
        <w:t>Ո</w:t>
      </w:r>
      <w:r w:rsidRPr="0013000E">
        <w:rPr>
          <w:rFonts w:ascii="GHEA Grapalat" w:hAnsi="GHEA Grapalat"/>
          <w:sz w:val="22"/>
          <w:lang w:val="hy-AM"/>
        </w:rPr>
        <w:t xml:space="preserve"> </w:t>
      </w:r>
      <w:r w:rsidRPr="0013000E">
        <w:rPr>
          <w:rFonts w:ascii="GHEA Grapalat" w:hAnsi="GHEA Grapalat"/>
          <w:sz w:val="22"/>
          <w:lang w:val="en-US"/>
        </w:rPr>
        <w:t>Ր</w:t>
      </w:r>
      <w:r w:rsidRPr="0013000E">
        <w:rPr>
          <w:rFonts w:ascii="GHEA Grapalat" w:hAnsi="GHEA Grapalat"/>
          <w:sz w:val="22"/>
          <w:lang w:val="hy-AM"/>
        </w:rPr>
        <w:t xml:space="preserve"> </w:t>
      </w:r>
      <w:r w:rsidRPr="0013000E">
        <w:rPr>
          <w:rFonts w:ascii="GHEA Grapalat" w:hAnsi="GHEA Grapalat"/>
          <w:sz w:val="22"/>
          <w:lang w:val="en-US"/>
        </w:rPr>
        <w:t>Ո</w:t>
      </w:r>
      <w:r w:rsidRPr="0013000E">
        <w:rPr>
          <w:rFonts w:ascii="GHEA Grapalat" w:hAnsi="GHEA Grapalat"/>
          <w:sz w:val="22"/>
          <w:lang w:val="hy-AM"/>
        </w:rPr>
        <w:t xml:space="preserve"> </w:t>
      </w:r>
      <w:r w:rsidRPr="0013000E">
        <w:rPr>
          <w:rFonts w:ascii="GHEA Grapalat" w:hAnsi="GHEA Grapalat"/>
          <w:sz w:val="22"/>
          <w:lang w:val="en-US"/>
        </w:rPr>
        <w:t>Շ</w:t>
      </w:r>
      <w:r w:rsidRPr="0013000E">
        <w:rPr>
          <w:rFonts w:ascii="GHEA Grapalat" w:hAnsi="GHEA Grapalat"/>
          <w:sz w:val="22"/>
          <w:lang w:val="hy-AM"/>
        </w:rPr>
        <w:t xml:space="preserve"> </w:t>
      </w:r>
      <w:r w:rsidRPr="0013000E">
        <w:rPr>
          <w:rFonts w:ascii="GHEA Grapalat" w:hAnsi="GHEA Grapalat"/>
          <w:sz w:val="22"/>
          <w:lang w:val="en-US"/>
        </w:rPr>
        <w:t>ՈՒ</w:t>
      </w:r>
      <w:r w:rsidRPr="0013000E">
        <w:rPr>
          <w:rFonts w:ascii="GHEA Grapalat" w:hAnsi="GHEA Grapalat"/>
          <w:sz w:val="22"/>
          <w:lang w:val="hy-AM"/>
        </w:rPr>
        <w:t xml:space="preserve"> </w:t>
      </w:r>
      <w:r w:rsidRPr="0013000E">
        <w:rPr>
          <w:rFonts w:ascii="GHEA Grapalat" w:hAnsi="GHEA Grapalat"/>
          <w:sz w:val="22"/>
          <w:lang w:val="en-US"/>
        </w:rPr>
        <w:t>Մ</w:t>
      </w:r>
    </w:p>
    <w:p w:rsidR="00E61E4F" w:rsidRPr="0013000E" w:rsidRDefault="00E61E4F" w:rsidP="00E61E4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E61E4F" w:rsidRPr="0013000E" w:rsidRDefault="0013000E" w:rsidP="00E61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="002B5E9B">
        <w:rPr>
          <w:rFonts w:ascii="GHEA Grapalat" w:hAnsi="GHEA Grapalat"/>
          <w:sz w:val="22"/>
          <w:lang w:val="en-US"/>
        </w:rPr>
        <w:t>3</w:t>
      </w:r>
      <w:r w:rsidR="00E61E4F" w:rsidRPr="0013000E">
        <w:rPr>
          <w:rFonts w:ascii="GHEA Grapalat" w:hAnsi="GHEA Grapalat"/>
          <w:sz w:val="22"/>
          <w:lang w:val="hy-AM"/>
        </w:rPr>
        <w:t>.07.2016թ.</w:t>
      </w:r>
      <w:r w:rsidR="00E61E4F" w:rsidRPr="0013000E">
        <w:rPr>
          <w:rFonts w:ascii="GHEA Grapalat" w:hAnsi="GHEA Grapalat"/>
          <w:sz w:val="22"/>
          <w:lang w:val="hy-AM"/>
        </w:rPr>
        <w:tab/>
      </w:r>
      <w:r w:rsidR="00E61E4F" w:rsidRPr="0013000E">
        <w:rPr>
          <w:rFonts w:ascii="GHEA Grapalat" w:hAnsi="GHEA Grapalat"/>
          <w:sz w:val="22"/>
          <w:lang w:val="hy-AM"/>
        </w:rPr>
        <w:tab/>
      </w:r>
      <w:r w:rsidR="00E61E4F" w:rsidRPr="0013000E">
        <w:rPr>
          <w:rFonts w:ascii="GHEA Grapalat" w:hAnsi="GHEA Grapalat"/>
          <w:sz w:val="22"/>
          <w:lang w:val="hy-AM"/>
        </w:rPr>
        <w:tab/>
      </w:r>
      <w:r w:rsidR="00E61E4F" w:rsidRPr="0013000E">
        <w:rPr>
          <w:rFonts w:ascii="GHEA Grapalat" w:hAnsi="GHEA Grapalat"/>
          <w:sz w:val="22"/>
          <w:lang w:val="hy-AM"/>
        </w:rPr>
        <w:tab/>
      </w:r>
      <w:r w:rsidR="00E61E4F" w:rsidRPr="0013000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E61E4F" w:rsidRPr="0013000E" w:rsidRDefault="00E61E4F" w:rsidP="00E61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07.02.2013թ. հարուցված թիվ 01/03-457/13 կատարողական վարույթի նյութերը՝ </w:t>
      </w:r>
    </w:p>
    <w:p w:rsidR="00E61E4F" w:rsidRPr="0013000E" w:rsidRDefault="00E61E4F" w:rsidP="00E61E4F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Պ Ա Ր Զ Ե Ց Ի</w:t>
      </w: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E61E4F" w:rsidRPr="0013000E" w:rsidRDefault="00E61E4F" w:rsidP="0013000E">
      <w:pPr>
        <w:spacing w:after="0"/>
        <w:ind w:left="-567" w:firstLine="851"/>
        <w:jc w:val="both"/>
        <w:rPr>
          <w:rFonts w:ascii="GHEA Grapalat" w:hAnsi="GHEA Grapalat" w:cs="Arial"/>
          <w:color w:val="21346E"/>
          <w:sz w:val="18"/>
          <w:szCs w:val="18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  Մալաթիա-Սեբաստիա վարչական շրջանի ընդհանուր իրավասության դատարանի կողմից տրված թիվ ԵՄԴ/0468/02/12  կատարողական թերթի համաձայն պետք է պատասխանողներ Գոհար Միշայի Ավետիսյանից և Գայանե Յուրիկի Պողոսյանից հօգուտ հայցվորի բռնագանձել ընդամենը` 4.680.000 /չորս միլիոն վեց հարյուր ութսուն հազար/ ՀՀ դրամ, որից 11.200 /տասնմեկ հազար երկու հարյուր/ ԱՄՆ դոլարին համարժեք 4.480.000 /չորս միլիոն չորս չորս հարյուր ութսուն հազար/ ՀՀ դրամը` որպես պարտքի գումար, 200.000 /երկու հարյուր հազար/ ՀՀ դրամը` որպես փաստաբանի խելամիտ վարձատրության գումար: </w:t>
      </w:r>
      <w:r w:rsidRPr="0013000E">
        <w:rPr>
          <w:rFonts w:ascii="GHEA Grapalat" w:hAnsi="GHEA Grapalat"/>
          <w:sz w:val="22"/>
          <w:lang w:val="hy-AM"/>
        </w:rPr>
        <w:br/>
        <w:t>Պատասխանողներից հօգուտ հայցվորի բռնագանձել ՀՀ քաղաքացիական օրենսգրքի 411 հոդվածով սահմանված տոկոսները` 2012թ. մարտի 28-ից մինչև պարտավորության լրիվ կատարումը:</w:t>
      </w:r>
      <w:r w:rsidRPr="0013000E">
        <w:rPr>
          <w:rFonts w:ascii="GHEA Grapalat" w:hAnsi="GHEA Grapalat"/>
          <w:sz w:val="22"/>
          <w:lang w:val="hy-AM"/>
        </w:rPr>
        <w:br/>
      </w:r>
      <w:r w:rsidR="0013000E" w:rsidRPr="0013000E">
        <w:rPr>
          <w:rFonts w:ascii="GHEA Grapalat" w:hAnsi="GHEA Grapalat"/>
          <w:sz w:val="22"/>
          <w:lang w:val="hy-AM"/>
        </w:rPr>
        <w:t xml:space="preserve">          </w:t>
      </w:r>
      <w:r w:rsidRPr="0013000E">
        <w:rPr>
          <w:rFonts w:ascii="GHEA Grapalat" w:hAnsi="GHEA Grapalat"/>
          <w:sz w:val="22"/>
          <w:lang w:val="hy-AM"/>
        </w:rPr>
        <w:t>Պատասխանողներ Գոհար Միշայի Ավետիսյանից և Գայանե Յուրիկի Պողոսյանից հօգուտ պետ բյուջեի բռնագանձել 4.480.000 ՀՀ դրամի երկու տոկոսի` 89.600 /ութսունինը հազար վեց հարյուր/ ՀՀ դրամի չափով` որպես տարաժամկետված պետական տուրքի գումար, ՀՀ քաղաքացիական օրենսգրքի 411 հոդվածով սահմանված հաշվարկվող տոկոսների երկու տոկոսի չափով պետական տուրք և դատական ծախսերի հարցը համարել լուծված:</w:t>
      </w:r>
      <w:r w:rsidRPr="0013000E">
        <w:rPr>
          <w:rFonts w:ascii="GHEA Grapalat" w:hAnsi="GHEA Grapalat"/>
          <w:sz w:val="22"/>
          <w:lang w:val="hy-AM"/>
        </w:rPr>
        <w:br/>
        <w:t>Ընդհանուր սեփականության ներքո գտնվող Երևանի Րաֆֆու փողոցի թիվ 49 շենքի թիվ 18 բնակարանում պատասխանողներ Գոհար Միշայի Ավետիսյանի և Գայանե Յուրիկի Պողոսյանի 7/10-րդ բաժնեմասը վճիռն օրինական ուժի մեջ մտնելուց հետո մյուս համասեփականատերերի կողմից չգնելու և հայցվորի օգտին 11.200 /տասնմեկ հազար երկու հարյուր/ ԱՄՆ դոլարին համարժեք 4.480.000 /չորս միլիոն չորս հարյուր ութսուն հազար/ ՀՀ դրամը, մինչև այդ գումարի լրիվ մարումը, սկսած 28.03.2012թ.-ից այդ գումարի վրա հաշվեգրած ՀՀ քաղաքացիական օրենսգրքի 411 հոդվածով սահմանված տոկոսները, ինչպես նաև 200.000 /երկու հարյուր հազար/ ՀՀ դրամի չափով փաստաբանի խելամիտ վարձատրության գումարը պատասխանողների բաժնեմասի արժեքի սահմաններում չվճարելու դեպքում Երևանի Րաֆֆու փողոցի թիվ 49 շենքի թիվ 18 բնակարանը վաճառել հրապարակային սակարկությունների միջոցով` հայցվորի օգտին նշված գումարների և տոկոսների բռնագանձումը պատասխանողներ 7/10 բաժնեմասի վրա տարածելու նպատակով, մնացած գումարը համամասնորեն բաշխելով ընդհանուր սեփականության մասնակիցների միջև</w:t>
      </w:r>
      <w:r w:rsidRPr="0013000E">
        <w:rPr>
          <w:rFonts w:ascii="GHEA Grapalat" w:hAnsi="GHEA Grapalat" w:cs="Arial"/>
          <w:color w:val="21346E"/>
          <w:sz w:val="18"/>
          <w:szCs w:val="18"/>
          <w:lang w:val="hy-AM"/>
        </w:rPr>
        <w:t>:</w:t>
      </w:r>
    </w:p>
    <w:p w:rsidR="0013000E" w:rsidRPr="00BD3E7C" w:rsidRDefault="0013000E" w:rsidP="0013000E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Հարկա</w:t>
      </w:r>
      <w:r>
        <w:rPr>
          <w:rFonts w:ascii="GHEA Grapalat" w:hAnsi="GHEA Grapalat"/>
          <w:sz w:val="22"/>
          <w:lang w:val="hy-AM"/>
        </w:rPr>
        <w:t>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պարտատիրոջ /պահանջատիրոջ/ հանդեպ պարտավորությունների ամբողջական կատարումն ապահովելու համար</w:t>
      </w:r>
      <w:r w:rsidRPr="00BD3E7C">
        <w:rPr>
          <w:rFonts w:ascii="GHEA Grapalat" w:hAnsi="GHEA Grapalat"/>
          <w:sz w:val="22"/>
          <w:lang w:val="hy-AM"/>
        </w:rPr>
        <w:t>: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կետով.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Ո Ր Ո Շ Ե Ց Ի</w:t>
      </w:r>
    </w:p>
    <w:p w:rsidR="00E61E4F" w:rsidRPr="0013000E" w:rsidRDefault="00E61E4F" w:rsidP="00E61E4F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   Կասեցնել 07.02.2013թ. հարուցված թիվ 01/03-457/13 կատարողական վարույթը 60-օրյա ժամկետով.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000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3000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13000E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E61E4F" w:rsidRPr="0013000E" w:rsidRDefault="00E61E4F" w:rsidP="00E61E4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E61E4F" w:rsidRPr="0013000E" w:rsidRDefault="00E61E4F" w:rsidP="00E61E4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924676" w:rsidRPr="0013000E" w:rsidRDefault="00924676">
      <w:pPr>
        <w:rPr>
          <w:rFonts w:ascii="GHEA Grapalat" w:hAnsi="GHEA Grapalat"/>
        </w:rPr>
      </w:pPr>
      <w:bookmarkStart w:id="0" w:name="_GoBack"/>
      <w:bookmarkEnd w:id="0"/>
    </w:p>
    <w:sectPr w:rsidR="00924676" w:rsidRPr="0013000E" w:rsidSect="0013000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C4A63"/>
    <w:rsid w:val="0013000E"/>
    <w:rsid w:val="002B5E9B"/>
    <w:rsid w:val="002C4A63"/>
    <w:rsid w:val="00617383"/>
    <w:rsid w:val="00924676"/>
    <w:rsid w:val="00BB6D81"/>
    <w:rsid w:val="00E6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4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4</cp:revision>
  <dcterms:created xsi:type="dcterms:W3CDTF">2016-07-11T07:35:00Z</dcterms:created>
  <dcterms:modified xsi:type="dcterms:W3CDTF">2016-07-13T06:26:00Z</dcterms:modified>
</cp:coreProperties>
</file>