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21857" w:rsidRDefault="00744D04" w:rsidP="00744D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Pr="00B21857">
        <w:rPr>
          <w:rFonts w:ascii="GHEA Grapalat" w:hAnsi="GHEA Grapalat"/>
          <w:szCs w:val="24"/>
          <w:lang w:val="hy-AM"/>
        </w:rPr>
        <w:t>«13»  հուլիսի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</w:t>
      </w:r>
      <w:r w:rsidR="0088795D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>հարկադիր կատարող, արդարադատության մայոր Հակոբ Հակոբյանս, ուսումնասիրելով 19.01.2016թ-ին հարուցված թիվ 09/01-01721660/16 կատարողական վարույթի նյութերը՝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ընդհանուր իրավասության դատարանի կողմից տրված թիվ ՍԴ1/0252/02/15 կատարողական թերթի համաձայն պետք է Արտաշես Ռաֆայելի Աբալյանից հօգուտ «ՎՏԲ-Հայաստան բանկ» ՓԲԸ-ի բռնագանձել</w:t>
      </w:r>
      <w:r w:rsidR="00B21857">
        <w:rPr>
          <w:rFonts w:ascii="GHEA Grapalat" w:hAnsi="GHEA Grapalat"/>
          <w:szCs w:val="24"/>
          <w:lang w:val="hy-AM"/>
        </w:rPr>
        <w:t xml:space="preserve"> 1.494.204</w:t>
      </w:r>
      <w:r>
        <w:rPr>
          <w:rFonts w:ascii="GHEA Grapalat" w:hAnsi="GHEA Grapalat"/>
          <w:szCs w:val="24"/>
          <w:lang w:val="hy-AM"/>
        </w:rPr>
        <w:t xml:space="preserve">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B21857" w:rsidRPr="00B21857">
        <w:rPr>
          <w:rFonts w:ascii="GHEA Grapalat" w:hAnsi="GHEA Grapalat"/>
          <w:szCs w:val="24"/>
          <w:lang w:val="hy-AM"/>
        </w:rPr>
        <w:t>Արտաշես Ռաֆայելի Աբալյանի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744D04" w:rsidRDefault="00744D04" w:rsidP="00744D04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 ,,Դատական ակտերի հարկադիր կատարման մասին,, ՀՀ օրենքի 28-րդ հոդվածի և 37-րդ հոդվածի</w:t>
      </w:r>
      <w:r w:rsidR="007C5A86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8-րդ 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744D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B2185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Կասեցնել` 19.01.2016թ-ին հարուցված թիվ 09/01-01721660/16 կատարողական  վարույթը</w:t>
      </w:r>
      <w:r w:rsidR="00B21857"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rPr>
          <w:rFonts w:ascii="GHEA Grapalat" w:hAnsi="GHEA Grapalat"/>
          <w:sz w:val="20"/>
          <w:szCs w:val="20"/>
          <w:lang w:val="en-US"/>
        </w:rPr>
      </w:pPr>
    </w:p>
    <w:p w:rsidR="007C5A86" w:rsidRPr="007C5A86" w:rsidRDefault="007C5A86" w:rsidP="00744D04">
      <w:pPr>
        <w:rPr>
          <w:rFonts w:ascii="GHEA Grapalat" w:hAnsi="GHEA Grapalat"/>
          <w:sz w:val="20"/>
          <w:szCs w:val="20"/>
          <w:lang w:val="en-US"/>
        </w:rPr>
      </w:pPr>
    </w:p>
    <w:p w:rsidR="00A620E3" w:rsidRPr="007C5A86" w:rsidRDefault="00744D04" w:rsidP="00744D04">
      <w:pPr>
        <w:rPr>
          <w:rFonts w:ascii="GHEA Grapalat" w:hAnsi="GHEA Grapalat"/>
          <w:b/>
          <w:szCs w:val="24"/>
          <w:lang w:val="en-US"/>
        </w:rPr>
      </w:pPr>
      <w:r w:rsidRPr="007C5A86">
        <w:rPr>
          <w:rFonts w:ascii="GHEA Grapalat" w:hAnsi="GHEA Grapalat"/>
          <w:b/>
          <w:szCs w:val="24"/>
          <w:lang w:val="hy-AM"/>
        </w:rPr>
        <w:t xml:space="preserve">ԱՎԱԳ ՀԱՐԿԱԴԻՐ ԿԱՏԱՐՈՂ </w:t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="007C5A86">
        <w:rPr>
          <w:rFonts w:ascii="GHEA Grapalat" w:hAnsi="GHEA Grapalat"/>
          <w:b/>
          <w:szCs w:val="24"/>
          <w:lang w:val="en-US"/>
        </w:rPr>
        <w:tab/>
      </w:r>
      <w:r w:rsidRPr="007C5A86">
        <w:rPr>
          <w:rFonts w:ascii="GHEA Grapalat" w:hAnsi="GHEA Grapalat"/>
          <w:b/>
          <w:szCs w:val="24"/>
          <w:lang w:val="hy-AM"/>
        </w:rPr>
        <w:t>ՀԱԿՈԲ  ՀԱԿՈԲՅԱՆ</w:t>
      </w:r>
    </w:p>
    <w:sectPr w:rsidR="00A620E3" w:rsidRPr="007C5A86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D0329"/>
    <w:rsid w:val="004605E4"/>
    <w:rsid w:val="004C56FB"/>
    <w:rsid w:val="006830F3"/>
    <w:rsid w:val="00687D2E"/>
    <w:rsid w:val="00744D04"/>
    <w:rsid w:val="007C5A86"/>
    <w:rsid w:val="0088795D"/>
    <w:rsid w:val="00987D60"/>
    <w:rsid w:val="00A620E3"/>
    <w:rsid w:val="00B21857"/>
    <w:rsid w:val="00BB12CB"/>
    <w:rsid w:val="00D0229A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9</cp:revision>
  <cp:lastPrinted>2016-07-13T10:52:00Z</cp:lastPrinted>
  <dcterms:created xsi:type="dcterms:W3CDTF">2016-07-13T06:17:00Z</dcterms:created>
  <dcterms:modified xsi:type="dcterms:W3CDTF">2016-07-13T12:33:00Z</dcterms:modified>
</cp:coreProperties>
</file>