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18" w:rsidRPr="003329EA" w:rsidRDefault="00146A18" w:rsidP="00146A18">
      <w:pPr>
        <w:jc w:val="center"/>
        <w:rPr>
          <w:rFonts w:ascii="GHEA Grapalat" w:hAnsi="GHEA Grapalat"/>
          <w:b/>
          <w:bCs/>
          <w:i/>
          <w:iCs/>
          <w:sz w:val="32"/>
          <w:szCs w:val="32"/>
          <w:lang w:val="hy-AM"/>
        </w:rPr>
      </w:pPr>
      <w:r w:rsidRPr="003329EA">
        <w:rPr>
          <w:rFonts w:ascii="GHEA Grapalat" w:hAnsi="GHEA Grapalat"/>
          <w:b/>
          <w:bCs/>
          <w:i/>
          <w:iCs/>
          <w:sz w:val="32"/>
          <w:szCs w:val="32"/>
          <w:lang w:val="hy-AM"/>
        </w:rPr>
        <w:t>ՈՐՈՇՈՒՄ</w:t>
      </w:r>
    </w:p>
    <w:p w:rsidR="00146A18" w:rsidRPr="003329EA" w:rsidRDefault="00146A18" w:rsidP="00146A18">
      <w:pPr>
        <w:jc w:val="center"/>
        <w:rPr>
          <w:rFonts w:ascii="GHEA Grapalat" w:hAnsi="GHEA Grapalat"/>
          <w:b/>
          <w:bCs/>
          <w:i/>
          <w:iCs/>
          <w:lang w:val="hy-AM"/>
        </w:rPr>
      </w:pPr>
      <w:r w:rsidRPr="003329EA">
        <w:rPr>
          <w:rFonts w:ascii="GHEA Grapalat" w:hAnsi="GHEA Grapalat"/>
          <w:b/>
          <w:bCs/>
          <w:i/>
          <w:iCs/>
          <w:lang w:val="hy-AM"/>
        </w:rPr>
        <w:t>Կատարողական վարույթը կասեցնելու մասին</w:t>
      </w:r>
    </w:p>
    <w:p w:rsidR="00146A18" w:rsidRPr="003329EA" w:rsidRDefault="00146A18" w:rsidP="00146A18">
      <w:pPr>
        <w:rPr>
          <w:rFonts w:ascii="GHEA Grapalat" w:hAnsi="GHEA Grapalat"/>
          <w:b/>
          <w:bCs/>
          <w:i/>
          <w:iCs/>
          <w:lang w:val="hy-AM"/>
        </w:rPr>
      </w:pPr>
    </w:p>
    <w:p w:rsidR="00146A18" w:rsidRPr="003329EA" w:rsidRDefault="00146A18" w:rsidP="00146A18">
      <w:pPr>
        <w:rPr>
          <w:rFonts w:ascii="GHEA Grapalat" w:hAnsi="GHEA Grapalat"/>
          <w:b/>
          <w:bCs/>
          <w:i/>
          <w:iCs/>
          <w:lang w:val="hy-AM"/>
        </w:rPr>
      </w:pPr>
      <w:r w:rsidRPr="003329EA">
        <w:rPr>
          <w:rFonts w:ascii="GHEA Grapalat" w:hAnsi="GHEA Grapalat"/>
          <w:b/>
          <w:bCs/>
          <w:i/>
          <w:iCs/>
          <w:lang w:val="hy-AM"/>
        </w:rPr>
        <w:t>«</w:t>
      </w:r>
      <w:r w:rsidRPr="003329EA">
        <w:rPr>
          <w:rFonts w:ascii="GHEA Grapalat" w:hAnsi="GHEA Grapalat"/>
          <w:b/>
          <w:bCs/>
          <w:i/>
          <w:iCs/>
          <w:lang w:val="en-US"/>
        </w:rPr>
        <w:t>14</w:t>
      </w:r>
      <w:r w:rsidRPr="003329EA">
        <w:rPr>
          <w:rFonts w:ascii="GHEA Grapalat" w:hAnsi="GHEA Grapalat"/>
          <w:b/>
          <w:bCs/>
          <w:i/>
          <w:iCs/>
          <w:lang w:val="hy-AM"/>
        </w:rPr>
        <w:t>»  հուլիս  2016 թ.                                                                    ք. Վանաձոր</w:t>
      </w:r>
      <w:r w:rsidRPr="003329EA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</w:p>
    <w:p w:rsidR="00146A18" w:rsidRPr="003329EA" w:rsidRDefault="00146A18" w:rsidP="00146A18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3329EA">
        <w:rPr>
          <w:rFonts w:ascii="GHEA Grapalat" w:hAnsi="GHEA Grapalat"/>
          <w:bCs/>
          <w:i/>
          <w:iCs/>
          <w:lang w:val="hy-AM"/>
        </w:rPr>
        <w:t xml:space="preserve">  </w:t>
      </w:r>
    </w:p>
    <w:p w:rsidR="00146A18" w:rsidRPr="003329EA" w:rsidRDefault="00146A18" w:rsidP="00146A18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3329EA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ՀՀ ԱՆ ԴԱՀԿ ապահովող ծառայության Լոռու մարզային բաժնի հարկադիր կատարող արդարադատության ավագ լեյտենանտ Յուրի Սահակյանս ուսումնասիրելով  23.09.2014 թ. հարուցված թիվ՝ 06-00469854/14  կատարողական վարույթի  նյութերը՝                                                 </w:t>
      </w:r>
    </w:p>
    <w:p w:rsidR="00146A18" w:rsidRPr="003329EA" w:rsidRDefault="00146A18" w:rsidP="00146A18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146A18" w:rsidRPr="003329EA" w:rsidRDefault="00146A18" w:rsidP="00146A18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 w:rsidRPr="003329EA"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ՊԱՐԶԵՑԻ</w:t>
      </w:r>
    </w:p>
    <w:p w:rsidR="00146A18" w:rsidRPr="003329EA" w:rsidRDefault="00146A18" w:rsidP="00146A18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3329EA"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</w:p>
    <w:p w:rsidR="00146A18" w:rsidRPr="003329EA" w:rsidRDefault="00146A18" w:rsidP="00146A18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46A18" w:rsidRPr="003329EA" w:rsidRDefault="00146A18" w:rsidP="00146A18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3329EA">
        <w:rPr>
          <w:rFonts w:ascii="GHEA Grapalat" w:hAnsi="GHEA Grapalat"/>
          <w:i/>
          <w:iCs/>
          <w:sz w:val="22"/>
          <w:szCs w:val="22"/>
          <w:lang w:val="hy-AM"/>
        </w:rPr>
        <w:t xml:space="preserve">  ՀՀ Լոռու մարզի ընդհանուր իրավասության դատարանի կողմից  02.09.2014թ. տրված թիվ ԼԴ0928/03/14 կատարողական թերթի համաձայն պետք է Վարդան Մերուժանի Իգիթյանից   հօգուտ «Ակբա-Կրեդիտ ագրիկոլ » ՓԲԸ-ի բռնագանձել՝255.545 ԱՄՆ դոլարին համարժեք ՀՀ դրամ:</w:t>
      </w:r>
    </w:p>
    <w:p w:rsidR="00146A18" w:rsidRPr="003329EA" w:rsidRDefault="00146A18" w:rsidP="00146A18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3329EA">
        <w:rPr>
          <w:rFonts w:ascii="GHEA Grapalat" w:hAnsi="GHEA Grapalat"/>
          <w:i/>
          <w:iCs/>
          <w:sz w:val="22"/>
          <w:szCs w:val="22"/>
          <w:lang w:val="hy-AM"/>
        </w:rPr>
        <w:t xml:space="preserve">    Պետք է բռնագանձել նաև բռնագանձման ենթակա գումարի 5 տոկոսը կատարողական գործողությունների կատարման ծախս:</w:t>
      </w:r>
    </w:p>
    <w:p w:rsidR="00146A18" w:rsidRPr="003329EA" w:rsidRDefault="00146A18" w:rsidP="00146A18">
      <w:pPr>
        <w:jc w:val="both"/>
        <w:rPr>
          <w:rFonts w:ascii="GHEA Grapalat" w:hAnsi="GHEA Grapalat"/>
          <w:i/>
          <w:iCs/>
          <w:sz w:val="22"/>
          <w:szCs w:val="22"/>
          <w:lang w:val="en-US"/>
        </w:rPr>
      </w:pPr>
      <w:r w:rsidRPr="003329EA">
        <w:rPr>
          <w:rFonts w:ascii="GHEA Grapalat" w:hAnsi="GHEA Grapalat"/>
          <w:i/>
          <w:iCs/>
          <w:sz w:val="22"/>
          <w:szCs w:val="22"/>
          <w:lang w:val="hy-AM"/>
        </w:rPr>
        <w:t xml:space="preserve">   Կատարողական գործողությունների կատարման ընթացքում պարտապանին սեփականության իրավունքով պատկանող բռնագանձման ենթակա գույք կամ դրամական միջոցներ չեն հայտնաբերվել, ի հայտ է եկել օրենքով սահմանված սնանկության հատկանիշ:</w:t>
      </w:r>
    </w:p>
    <w:p w:rsidR="003329EA" w:rsidRPr="003329EA" w:rsidRDefault="003329EA" w:rsidP="003329EA">
      <w:pPr>
        <w:ind w:firstLine="708"/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3329EA">
        <w:rPr>
          <w:rFonts w:ascii="GHEA Grapalat" w:hAnsi="GHEA Grapalat"/>
          <w:i/>
          <w:iCs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3329EA" w:rsidRPr="003329EA" w:rsidRDefault="003329EA" w:rsidP="00146A18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</w:p>
    <w:p w:rsidR="00146A18" w:rsidRPr="003329EA" w:rsidRDefault="00146A18" w:rsidP="00146A18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3329EA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Pr="003329EA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</w:t>
      </w:r>
    </w:p>
    <w:p w:rsidR="00146A18" w:rsidRPr="003329EA" w:rsidRDefault="00146A18" w:rsidP="00146A18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</w:p>
    <w:p w:rsidR="00146A18" w:rsidRPr="003329EA" w:rsidRDefault="00146A18" w:rsidP="00146A18">
      <w:pPr>
        <w:jc w:val="center"/>
        <w:rPr>
          <w:rFonts w:ascii="GHEA Grapalat" w:hAnsi="GHEA Grapalat"/>
          <w:b/>
          <w:bCs/>
          <w:i/>
          <w:iCs/>
          <w:sz w:val="28"/>
          <w:szCs w:val="28"/>
          <w:lang w:val="hy-AM"/>
        </w:rPr>
      </w:pPr>
      <w:r w:rsidRPr="003329EA">
        <w:rPr>
          <w:rFonts w:ascii="GHEA Grapalat" w:hAnsi="GHEA Grapalat"/>
          <w:b/>
          <w:bCs/>
          <w:i/>
          <w:iCs/>
          <w:sz w:val="28"/>
          <w:szCs w:val="28"/>
          <w:lang w:val="hy-AM"/>
        </w:rPr>
        <w:t>ՈՐՈՇԵՑԻ</w:t>
      </w:r>
    </w:p>
    <w:p w:rsidR="00146A18" w:rsidRPr="003329EA" w:rsidRDefault="00146A18" w:rsidP="00146A18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3329EA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</w:p>
    <w:p w:rsidR="00146A18" w:rsidRPr="003329EA" w:rsidRDefault="003329EA" w:rsidP="00146A18">
      <w:pPr>
        <w:jc w:val="both"/>
        <w:rPr>
          <w:rFonts w:ascii="GHEA Grapalat" w:hAnsi="GHEA Grapalat"/>
          <w:i/>
          <w:iCs/>
          <w:sz w:val="22"/>
          <w:szCs w:val="22"/>
          <w:lang w:val="en-US"/>
        </w:rPr>
      </w:pPr>
      <w:r>
        <w:rPr>
          <w:rFonts w:ascii="GHEA Grapalat" w:hAnsi="GHEA Grapalat"/>
          <w:i/>
          <w:iCs/>
          <w:sz w:val="22"/>
          <w:szCs w:val="22"/>
          <w:lang w:val="en-US"/>
        </w:rPr>
        <w:tab/>
      </w:r>
    </w:p>
    <w:p w:rsidR="00146A18" w:rsidRPr="003329EA" w:rsidRDefault="00146A18" w:rsidP="00146A18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3329EA">
        <w:rPr>
          <w:rFonts w:ascii="GHEA Grapalat" w:hAnsi="GHEA Grapalat"/>
          <w:i/>
          <w:iCs/>
          <w:sz w:val="22"/>
          <w:szCs w:val="22"/>
          <w:lang w:val="hy-AM"/>
        </w:rPr>
        <w:t xml:space="preserve">   </w:t>
      </w:r>
      <w:r w:rsidR="003329EA">
        <w:rPr>
          <w:rFonts w:ascii="GHEA Grapalat" w:hAnsi="GHEA Grapalat"/>
          <w:i/>
          <w:iCs/>
          <w:sz w:val="22"/>
          <w:szCs w:val="22"/>
          <w:lang w:val="en-US"/>
        </w:rPr>
        <w:tab/>
      </w:r>
      <w:r w:rsidRPr="003329EA">
        <w:rPr>
          <w:rFonts w:ascii="GHEA Grapalat" w:hAnsi="GHEA Grapalat"/>
          <w:i/>
          <w:iCs/>
          <w:sz w:val="22"/>
          <w:szCs w:val="22"/>
          <w:lang w:val="hy-AM"/>
        </w:rPr>
        <w:t>Կասեցնել  23.09.2014թ.  հարուցված   թիվ 06–00469854/14 կատարողական վարույթը      60-օրյա ժամկետով։</w:t>
      </w:r>
    </w:p>
    <w:p w:rsidR="00146A18" w:rsidRPr="003329EA" w:rsidRDefault="00146A18" w:rsidP="00146A18">
      <w:pPr>
        <w:jc w:val="both"/>
        <w:rPr>
          <w:rFonts w:ascii="GHEA Grapalat" w:hAnsi="GHEA Grapalat"/>
          <w:i/>
          <w:iCs/>
          <w:sz w:val="22"/>
          <w:szCs w:val="22"/>
          <w:lang w:val="hy-AM"/>
        </w:rPr>
      </w:pPr>
      <w:r w:rsidRPr="003329EA">
        <w:rPr>
          <w:rFonts w:ascii="GHEA Grapalat" w:hAnsi="GHEA Grapalat"/>
          <w:i/>
          <w:iCs/>
          <w:sz w:val="22"/>
          <w:szCs w:val="22"/>
          <w:lang w:val="hy-AM"/>
        </w:rPr>
        <w:t xml:space="preserve">  </w:t>
      </w:r>
      <w:r w:rsidR="003329EA">
        <w:rPr>
          <w:rFonts w:ascii="GHEA Grapalat" w:hAnsi="GHEA Grapalat"/>
          <w:i/>
          <w:iCs/>
          <w:sz w:val="22"/>
          <w:szCs w:val="22"/>
          <w:lang w:val="en-US"/>
        </w:rPr>
        <w:tab/>
      </w:r>
      <w:r w:rsidRPr="003329EA">
        <w:rPr>
          <w:rFonts w:ascii="GHEA Grapalat" w:hAnsi="GHEA Grapalat"/>
          <w:i/>
          <w:iCs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 սնանկության հայց ներկայացնել դատարան:</w:t>
      </w:r>
    </w:p>
    <w:p w:rsidR="00146A18" w:rsidRPr="003329EA" w:rsidRDefault="00146A18" w:rsidP="00146A1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329EA"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r w:rsidR="003329EA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 w:rsidRPr="003329EA">
        <w:rPr>
          <w:rFonts w:ascii="GHEA Grapalat" w:hAnsi="GHEA Grapalat"/>
          <w:i/>
          <w:sz w:val="22"/>
          <w:szCs w:val="22"/>
          <w:lang w:val="hy-AM"/>
        </w:rPr>
        <w:t xml:space="preserve">  Որոշման պատճեն ուղարկել կողմերին։</w:t>
      </w:r>
    </w:p>
    <w:p w:rsidR="00146A18" w:rsidRPr="003329EA" w:rsidRDefault="00146A18" w:rsidP="00146A18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3329EA">
        <w:rPr>
          <w:rFonts w:ascii="GHEA Grapalat" w:hAnsi="GHEA Grapalat"/>
          <w:i/>
          <w:sz w:val="22"/>
          <w:szCs w:val="22"/>
          <w:lang w:val="hy-AM"/>
        </w:rPr>
        <w:t xml:space="preserve">    </w:t>
      </w:r>
      <w:r w:rsidR="003329EA" w:rsidRPr="003329EA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3329EA">
        <w:rPr>
          <w:rFonts w:ascii="GHEA Grapalat" w:hAnsi="GHEA Grapalat"/>
          <w:i/>
          <w:sz w:val="22"/>
          <w:szCs w:val="22"/>
          <w:lang w:val="hy-AM"/>
        </w:rPr>
        <w:t xml:space="preserve"> Որոշումը կարող է բողոքարկվել ՀՀ Վարչական դատարան կամ վերադասության կարգով՝ որոշումը ստանալու օրվանից տասնօրյա ժամկետում։</w:t>
      </w:r>
    </w:p>
    <w:p w:rsidR="00146A18" w:rsidRPr="003329EA" w:rsidRDefault="00146A18" w:rsidP="00146A18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  <w:r w:rsidRPr="003329EA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</w:t>
      </w:r>
      <w:r w:rsidR="003329EA" w:rsidRPr="003329EA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</w:t>
      </w:r>
      <w:r w:rsidRPr="003329EA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«Դատական ակտերի հարկադիր կատարման  մասին» ՀՀ օրենքի 28 հոդվածի 5–րդ կետի համաձայն հարկադիր կատարողի որոշման բողոքարկումը չի կասեցնում կատարողական գործողությունները։</w:t>
      </w:r>
    </w:p>
    <w:p w:rsidR="00146A18" w:rsidRPr="003329EA" w:rsidRDefault="00146A18" w:rsidP="00146A18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146A18" w:rsidRPr="003329EA" w:rsidRDefault="00146A18" w:rsidP="00146A18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146A18" w:rsidRPr="003329EA" w:rsidRDefault="00146A18" w:rsidP="00146A18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146A18" w:rsidRPr="003329EA" w:rsidRDefault="00146A18" w:rsidP="00146A18">
      <w:pPr>
        <w:jc w:val="both"/>
        <w:rPr>
          <w:rFonts w:ascii="GHEA Grapalat" w:hAnsi="GHEA Grapalat"/>
          <w:bCs/>
          <w:i/>
          <w:iCs/>
          <w:sz w:val="22"/>
          <w:szCs w:val="22"/>
          <w:lang w:val="hy-AM"/>
        </w:rPr>
      </w:pPr>
    </w:p>
    <w:p w:rsidR="00146A18" w:rsidRPr="003329EA" w:rsidRDefault="00146A18" w:rsidP="00146A18">
      <w:pPr>
        <w:rPr>
          <w:rFonts w:ascii="GHEA Grapalat" w:hAnsi="GHEA Grapalat"/>
          <w:bCs/>
          <w:i/>
          <w:iCs/>
          <w:sz w:val="22"/>
          <w:szCs w:val="22"/>
          <w:lang w:val="en-US"/>
        </w:rPr>
      </w:pPr>
      <w:r w:rsidRPr="003329EA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Հարկադիր կատարող</w:t>
      </w:r>
      <w:r w:rsidR="003329EA" w:rsidRPr="003329EA">
        <w:rPr>
          <w:rFonts w:ascii="GHEA Grapalat" w:hAnsi="GHEA Grapalat"/>
          <w:bCs/>
          <w:i/>
          <w:iCs/>
          <w:sz w:val="22"/>
          <w:szCs w:val="22"/>
          <w:lang w:val="en-US"/>
        </w:rPr>
        <w:t>`</w:t>
      </w:r>
      <w:r w:rsidRPr="003329EA">
        <w:rPr>
          <w:rFonts w:ascii="GHEA Grapalat" w:hAnsi="GHEA Grapalat"/>
          <w:bCs/>
          <w:i/>
          <w:iCs/>
          <w:sz w:val="22"/>
          <w:szCs w:val="22"/>
          <w:lang w:val="hy-AM"/>
        </w:rPr>
        <w:t xml:space="preserve">                                             Յու. Սահակյան</w:t>
      </w:r>
    </w:p>
    <w:p w:rsidR="009315DA" w:rsidRPr="003329EA" w:rsidRDefault="009315DA">
      <w:pPr>
        <w:rPr>
          <w:rFonts w:ascii="GHEA Grapalat" w:hAnsi="GHEA Grapalat"/>
          <w:lang w:val="en-US"/>
        </w:rPr>
      </w:pPr>
    </w:p>
    <w:sectPr w:rsidR="009315DA" w:rsidRPr="003329EA" w:rsidSect="009315D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A18"/>
    <w:rsid w:val="00146A18"/>
    <w:rsid w:val="003329EA"/>
    <w:rsid w:val="006B08D1"/>
    <w:rsid w:val="0093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1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>Corporation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Lori-4</dc:creator>
  <cp:keywords/>
  <dc:description/>
  <cp:lastModifiedBy>Kazmbazhin</cp:lastModifiedBy>
  <cp:revision>2</cp:revision>
  <dcterms:created xsi:type="dcterms:W3CDTF">2016-07-14T13:13:00Z</dcterms:created>
  <dcterms:modified xsi:type="dcterms:W3CDTF">2016-07-14T13:03:00Z</dcterms:modified>
</cp:coreProperties>
</file>