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8F" w:rsidRPr="00E81279" w:rsidRDefault="0044018F" w:rsidP="0044018F">
      <w:pPr>
        <w:ind w:right="-1" w:firstLine="709"/>
        <w:jc w:val="center"/>
        <w:rPr>
          <w:rFonts w:ascii="GHEA Grapalat" w:hAnsi="GHEA Grapalat"/>
          <w:b/>
          <w:i/>
        </w:rPr>
      </w:pPr>
    </w:p>
    <w:p w:rsidR="0044018F" w:rsidRPr="00E81279" w:rsidRDefault="0044018F" w:rsidP="0044018F">
      <w:pPr>
        <w:ind w:right="-1" w:firstLine="709"/>
        <w:jc w:val="center"/>
        <w:rPr>
          <w:rFonts w:ascii="GHEA Grapalat" w:hAnsi="GHEA Grapalat"/>
          <w:b/>
          <w:i/>
        </w:rPr>
      </w:pPr>
      <w:r w:rsidRPr="00E81279">
        <w:rPr>
          <w:rFonts w:ascii="GHEA Grapalat" w:hAnsi="GHEA Grapalat"/>
          <w:b/>
          <w:i/>
        </w:rPr>
        <w:t>Ո Ր Ո Շ ՈՒ Մ</w:t>
      </w:r>
    </w:p>
    <w:p w:rsidR="0044018F" w:rsidRPr="00E81279" w:rsidRDefault="0044018F" w:rsidP="0044018F">
      <w:pPr>
        <w:ind w:right="-1" w:firstLine="709"/>
        <w:jc w:val="center"/>
        <w:rPr>
          <w:rFonts w:ascii="GHEA Grapalat" w:hAnsi="GHEA Grapalat"/>
          <w:b/>
          <w:i/>
        </w:rPr>
      </w:pPr>
      <w:r w:rsidRPr="00E81279">
        <w:rPr>
          <w:rFonts w:ascii="GHEA Grapalat" w:hAnsi="GHEA Grapalat"/>
          <w:b/>
          <w:i/>
        </w:rPr>
        <w:t>ԿԱՏԱՐՈՂԱԿԱՆ ՎԱՐՈՒՅԹԸ ԿԱՍԵՑՆԵԼՈՒ ՄԱՍԻՆ</w:t>
      </w:r>
    </w:p>
    <w:p w:rsidR="0044018F" w:rsidRPr="00E81279" w:rsidRDefault="0044018F" w:rsidP="0044018F">
      <w:pPr>
        <w:spacing w:line="204" w:lineRule="auto"/>
        <w:ind w:right="-1" w:firstLine="709"/>
        <w:jc w:val="center"/>
        <w:rPr>
          <w:rFonts w:ascii="GHEA Grapalat" w:hAnsi="GHEA Grapalat"/>
          <w:i/>
          <w:sz w:val="18"/>
          <w:szCs w:val="18"/>
        </w:rPr>
      </w:pPr>
      <w:r w:rsidRPr="00E81279">
        <w:rPr>
          <w:rFonts w:ascii="GHEA Grapalat" w:hAnsi="GHEA Grapalat"/>
          <w:i/>
          <w:sz w:val="18"/>
          <w:szCs w:val="18"/>
        </w:rPr>
        <w:t>15.07.2016թ.</w:t>
      </w:r>
      <w:r w:rsidRPr="00E81279">
        <w:rPr>
          <w:rFonts w:ascii="GHEA Grapalat" w:hAnsi="GHEA Grapalat"/>
          <w:i/>
          <w:sz w:val="18"/>
          <w:szCs w:val="18"/>
        </w:rPr>
        <w:tab/>
        <w:t xml:space="preserve">          </w:t>
      </w:r>
      <w:r w:rsidRPr="00E81279">
        <w:rPr>
          <w:rFonts w:ascii="GHEA Grapalat" w:hAnsi="GHEA Grapalat"/>
          <w:i/>
          <w:sz w:val="18"/>
          <w:szCs w:val="18"/>
        </w:rPr>
        <w:tab/>
        <w:t xml:space="preserve">  </w:t>
      </w:r>
      <w:r w:rsidRPr="00E81279">
        <w:rPr>
          <w:rFonts w:ascii="GHEA Grapalat" w:hAnsi="GHEA Grapalat"/>
          <w:i/>
          <w:sz w:val="18"/>
          <w:szCs w:val="18"/>
        </w:rPr>
        <w:tab/>
        <w:t xml:space="preserve">                  </w:t>
      </w:r>
      <w:r w:rsidRPr="00E81279">
        <w:rPr>
          <w:rFonts w:ascii="GHEA Grapalat" w:hAnsi="GHEA Grapalat"/>
          <w:i/>
          <w:sz w:val="18"/>
          <w:szCs w:val="18"/>
        </w:rPr>
        <w:tab/>
        <w:t xml:space="preserve">                                 </w:t>
      </w:r>
      <w:r w:rsidRPr="00E81279">
        <w:rPr>
          <w:rFonts w:ascii="GHEA Grapalat" w:hAnsi="GHEA Grapalat"/>
          <w:i/>
          <w:sz w:val="18"/>
          <w:szCs w:val="18"/>
        </w:rPr>
        <w:tab/>
      </w:r>
      <w:r w:rsidRPr="00E81279">
        <w:rPr>
          <w:rFonts w:ascii="GHEA Grapalat" w:hAnsi="GHEA Grapalat"/>
          <w:i/>
          <w:sz w:val="18"/>
          <w:szCs w:val="18"/>
        </w:rPr>
        <w:tab/>
        <w:t xml:space="preserve">   ք.Երևան</w:t>
      </w:r>
    </w:p>
    <w:p w:rsidR="0044018F" w:rsidRPr="00E81279" w:rsidRDefault="0044018F" w:rsidP="0044018F">
      <w:pPr>
        <w:tabs>
          <w:tab w:val="left" w:pos="2220"/>
          <w:tab w:val="center" w:pos="4677"/>
        </w:tabs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ՀՀ</w:t>
      </w:r>
      <w:r w:rsidRPr="00E81279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E81279">
        <w:rPr>
          <w:rFonts w:ascii="GHEA Grapalat" w:hAnsi="GHEA Grapalat" w:cs="Sylfaen"/>
          <w:i/>
          <w:sz w:val="18"/>
          <w:szCs w:val="18"/>
        </w:rPr>
        <w:t>ԱՆ</w:t>
      </w:r>
      <w:r w:rsidRPr="00E81279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E81279">
        <w:rPr>
          <w:rFonts w:ascii="GHEA Grapalat" w:hAnsi="GHEA Grapalat" w:cs="Sylfaen"/>
          <w:i/>
          <w:sz w:val="18"/>
          <w:szCs w:val="18"/>
        </w:rPr>
        <w:t>ԴԱՀԿ</w:t>
      </w:r>
      <w:r w:rsidRPr="00E81279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E81279">
        <w:rPr>
          <w:rFonts w:ascii="GHEA Grapalat" w:hAnsi="GHEA Grapalat" w:cs="Sylfaen"/>
          <w:i/>
          <w:sz w:val="18"/>
          <w:szCs w:val="18"/>
        </w:rPr>
        <w:t>ծառայության</w:t>
      </w:r>
      <w:r w:rsidRPr="00E81279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E81279">
        <w:rPr>
          <w:rFonts w:ascii="GHEA Grapalat" w:hAnsi="GHEA Grapalat" w:cs="Sylfaen"/>
          <w:i/>
          <w:sz w:val="18"/>
          <w:szCs w:val="18"/>
        </w:rPr>
        <w:t>Երևան</w:t>
      </w:r>
      <w:r w:rsidRPr="00E81279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E81279">
        <w:rPr>
          <w:rFonts w:ascii="GHEA Grapalat" w:hAnsi="GHEA Grapalat" w:cs="Sylfaen"/>
          <w:i/>
          <w:sz w:val="18"/>
          <w:szCs w:val="18"/>
        </w:rPr>
        <w:t>քաղաքի</w:t>
      </w:r>
      <w:r w:rsidRPr="00E81279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E81279">
        <w:rPr>
          <w:rFonts w:ascii="GHEA Grapalat" w:hAnsi="GHEA Grapalat" w:cs="Sylfaen"/>
          <w:i/>
          <w:sz w:val="18"/>
          <w:szCs w:val="18"/>
        </w:rPr>
        <w:t>Աջափնյակ և Դավթաշեն</w:t>
      </w:r>
      <w:r w:rsidRPr="00E81279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E81279">
        <w:rPr>
          <w:rFonts w:ascii="GHEA Grapalat" w:hAnsi="GHEA Grapalat" w:cs="Sylfaen"/>
          <w:i/>
          <w:sz w:val="18"/>
          <w:szCs w:val="18"/>
        </w:rPr>
        <w:t>բաժնի</w:t>
      </w:r>
      <w:r w:rsidRPr="00E81279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E81279">
        <w:rPr>
          <w:rFonts w:ascii="GHEA Grapalat" w:hAnsi="GHEA Grapalat" w:cs="Sylfaen"/>
          <w:i/>
          <w:sz w:val="18"/>
          <w:szCs w:val="18"/>
        </w:rPr>
        <w:t>հարկադիր</w:t>
      </w:r>
      <w:r w:rsidRPr="00E81279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E81279">
        <w:rPr>
          <w:rFonts w:ascii="GHEA Grapalat" w:hAnsi="GHEA Grapalat" w:cs="Sylfaen"/>
          <w:i/>
          <w:sz w:val="18"/>
          <w:szCs w:val="18"/>
        </w:rPr>
        <w:t xml:space="preserve">կատարող </w:t>
      </w:r>
      <w:r w:rsidRPr="00E81279">
        <w:rPr>
          <w:rFonts w:ascii="GHEA Grapalat" w:hAnsi="GHEA Grapalat" w:cs="Times Armenian"/>
          <w:i/>
          <w:sz w:val="18"/>
          <w:szCs w:val="18"/>
        </w:rPr>
        <w:t xml:space="preserve">արդարադատության ավագ լեյտենանտ </w:t>
      </w:r>
      <w:r w:rsidRPr="00E81279">
        <w:rPr>
          <w:rFonts w:ascii="GHEA Grapalat" w:hAnsi="GHEA Grapalat" w:cs="Sylfaen"/>
          <w:i/>
          <w:sz w:val="18"/>
          <w:szCs w:val="18"/>
        </w:rPr>
        <w:t>Գայանե Արզումանյանս</w:t>
      </w:r>
      <w:r w:rsidRPr="00E81279">
        <w:rPr>
          <w:rFonts w:ascii="GHEA Grapalat" w:hAnsi="GHEA Grapalat" w:cs="Sylfaen"/>
          <w:bCs/>
          <w:i/>
          <w:sz w:val="18"/>
          <w:szCs w:val="18"/>
        </w:rPr>
        <w:t>, ուսումնասիրելով  13.07.2015թ. վերսկսված</w:t>
      </w:r>
      <w:r w:rsidRPr="00E81279">
        <w:rPr>
          <w:rFonts w:ascii="GHEA Grapalat" w:hAnsi="GHEA Grapalat"/>
          <w:i/>
          <w:sz w:val="18"/>
          <w:szCs w:val="18"/>
        </w:rPr>
        <w:t xml:space="preserve"> թիվ </w:t>
      </w:r>
      <w:r w:rsidRPr="00E81279">
        <w:rPr>
          <w:rFonts w:ascii="GHEA Grapalat" w:hAnsi="GHEA Grapalat"/>
          <w:bCs/>
          <w:i/>
          <w:sz w:val="18"/>
          <w:szCs w:val="18"/>
        </w:rPr>
        <w:t xml:space="preserve">01/06-4744/15 կատարողական վարույթի նյութերը </w:t>
      </w:r>
      <w:r w:rsidRPr="00E81279">
        <w:rPr>
          <w:rFonts w:ascii="GHEA Grapalat" w:hAnsi="GHEA Grapalat"/>
          <w:i/>
          <w:sz w:val="18"/>
          <w:szCs w:val="18"/>
        </w:rPr>
        <w:t xml:space="preserve"> </w:t>
      </w:r>
    </w:p>
    <w:p w:rsidR="0044018F" w:rsidRPr="00E81279" w:rsidRDefault="0044018F" w:rsidP="0044018F">
      <w:pPr>
        <w:spacing w:line="276" w:lineRule="auto"/>
        <w:jc w:val="center"/>
        <w:rPr>
          <w:rFonts w:ascii="GHEA Grapalat" w:hAnsi="GHEA Grapalat" w:cs="Sylfaen"/>
          <w:b/>
          <w:bCs/>
          <w:i/>
        </w:rPr>
      </w:pPr>
    </w:p>
    <w:p w:rsidR="0044018F" w:rsidRPr="00E81279" w:rsidRDefault="0044018F" w:rsidP="0044018F">
      <w:pPr>
        <w:spacing w:line="276" w:lineRule="auto"/>
        <w:jc w:val="center"/>
        <w:rPr>
          <w:rFonts w:ascii="GHEA Grapalat" w:hAnsi="GHEA Grapalat" w:cs="Sylfaen"/>
          <w:b/>
          <w:bCs/>
          <w:i/>
        </w:rPr>
      </w:pPr>
      <w:r w:rsidRPr="00E81279">
        <w:rPr>
          <w:rFonts w:ascii="GHEA Grapalat" w:hAnsi="GHEA Grapalat" w:cs="Sylfaen"/>
          <w:b/>
          <w:bCs/>
          <w:i/>
        </w:rPr>
        <w:t>Պ Ա Ր Զ Ե Ց Ի</w:t>
      </w:r>
    </w:p>
    <w:p w:rsidR="0044018F" w:rsidRPr="00E81279" w:rsidRDefault="0044018F" w:rsidP="0044018F">
      <w:pPr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 xml:space="preserve">Երևան  քաղաքի Կենտրոն և Նորք Մարաշ  վարչական շրջանների ընդհանուր իրավասության դատարանի կողմից 12.09.2014թ. տրված թիվ 02-463/07/14 կատարողական թերթի համաձայն պետք է` </w:t>
      </w:r>
    </w:p>
    <w:p w:rsidR="0044018F" w:rsidRPr="00E81279" w:rsidRDefault="0044018F" w:rsidP="0044018F">
      <w:pPr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 xml:space="preserve"> ա/ հայցագնի 51.551.61 ԱՄՆ դոլարին համարժեք ՀՀ դրամի չափով և 24.399.538,8 ՀՀ դրամ գումարի չափով արգելանք դնել ՙԱՆՆՏՐԱՆՍ՚ ՍՊ ընկերությանը և Տիգրան Ավետիսյանին պատկանող գույքի և դրամական միջոցների վրա.</w:t>
      </w:r>
    </w:p>
    <w:p w:rsidR="0044018F" w:rsidRPr="00E81279" w:rsidRDefault="0044018F" w:rsidP="0044018F">
      <w:pPr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բ/ հայցագնի 51.551.61 ԱՄՆ դոլարին համարժեք ՀՀ դրամ չափով արգելանք դնել Սևակ  Տեր- Սարգսյանին  պատկանող գույքի և դրամական միջոցների վրա.</w:t>
      </w:r>
    </w:p>
    <w:p w:rsidR="0044018F" w:rsidRPr="00E81279" w:rsidRDefault="0044018F" w:rsidP="0044018F">
      <w:pPr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գ/  հայցագնի 24.399.538,8 ՀՀ դրամ գումարի չափով արգելանք դնել Անուշ Եփրեմյանին պատկանող գույքի և դրամական միջոցների վրա:</w:t>
      </w:r>
    </w:p>
    <w:p w:rsidR="0044018F" w:rsidRPr="00E81279" w:rsidRDefault="0044018F" w:rsidP="0044018F">
      <w:pPr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 xml:space="preserve"> Կատարողական գործողությունների ընթացքում պարտապան Սևակ Տեր-Սարգսյանին պատկանող գույք և դրամական միջոցներ չեն հայտնաբերվել, պարտապան ՙԱՆՆՏՐԱՆՍ ՍՊԸ՚-ին պատկանող գույք և դրամական միջոցներ չեն հայտնաբերվել, արգելանք է կիրառվել պարտապան Անուշ Եփրեմյանին սեփականության իրավունքով պատկանող ք Երևան Դավթաշեն 4 թաղամաս 51/3 շ., 34 բնակարանի վրա, սահմանափակում է կիրառվել, արգելանք է դրվել պարտապանին պատկանող SUZUKI SWIFT 1.2 մակնիշի 27 ՍԼ 782պ/հ ավտոմեքենայի վրա, որը ի պահ է հանձնվել Անուշ Եփրեմյանին , արգելանք է դրվել պարտապան Տիգրան Ավետիսյանին սեփականության իրավունքով պատկանող ք Երևան Մազմանյան փող 22 շ., 32 բնակարանի վրա:</w:t>
      </w:r>
    </w:p>
    <w:p w:rsidR="0044018F" w:rsidRPr="00E81279" w:rsidRDefault="0044018F" w:rsidP="0044018F">
      <w:pPr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Պարտապաններին պատկանող այլ գույք և դրամական միջոցներ չեն հայտնաբերվել: :</w:t>
      </w:r>
    </w:p>
    <w:p w:rsidR="0044018F" w:rsidRPr="00E81279" w:rsidRDefault="0044018F" w:rsidP="0044018F">
      <w:pPr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Ավարտվել են հայցի ապահովման վերաբերյալ կատարողական թերթի պահանջների կատարմանն ուղղված կատարողական գործողությունները:</w:t>
      </w:r>
    </w:p>
    <w:p w:rsidR="0044018F" w:rsidRPr="00E81279" w:rsidRDefault="0044018F" w:rsidP="0044018F">
      <w:pPr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26.02.2015թ. կատարողական վարույթը ավարտվել է: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10.07.2015թ. ԴԱՀԿ ծառայություն է մուտքագրվել նույն դատարանի կողմից տրված թիվ ԵԿԴ 0329/17/15 կատարողական թերթը, համաձայն որի պետք է1.ՙՅունիբանկ՚ՓԲԸ-ի հայցն ընդդեմ պատասխանողներ ՙԱՆՆՏՐԱՆՍ՚ՍՊԸ-ի, Անուշ  Համլետի Եփրեմյանի, Տիգրան Մյասնիկի Ավետիսյանի, Սվետլանա Ասքանազի Մարգարյանի, Մարատ Ալեքսանդրի Դերձյանի, Անահիտ Ալեքսանդրի Դերձյանի և Սևակ Սերյոժայի Տեր-Սարգսյանի պարտավորությունները վաղաժամկետ կատարելու և գումար բռնագանձելու , բռնագանձումը նաև գրավադրված գույքերի վրա տարածելու պահանջի վերաբերյալ, բավարարել.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2. Թիվ 029-553/Ի պայմանագրի համաձայն պատասխանողներ ՙԱՆՆՏՐԱՆՍ՚ ՍՊԸ-ից, Տիգրան Ավետիսյանից և Սևակ Տեր-Սարգսյանից համապարտության կարգով հօգուտ ՙՅունիբանկ՚ ՓԲԸ-ի բռնագանձման օրվա դրությամբ ՀՀ ԿԲ-ի կողմից հրապարակված արժութային շուկաներում ձևավորված միջին փոխարժեքով հաշվարկված համարժեք ՀՀ դրամով բռնագանձել`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2.1. 51.551.61 ԱՄՆ դոլարին համարժեք Հհ դրամ, որից ` 50.565  ԱՄՆ դոլարին համարժեք ՀՀ դրամը` որպես վարկի մայր գումարի չմարված մնացորդ, որից ժամկետային վարկի գումարը` 43.355 ԱՄՆ դոլարին համարժեք ՀՀ դրամ, 7.210 ԱՄՆ դոլարին համարժեք ՀՀ դրամը` որպես ժամկետանց վարկի գումար, 749.41 ԱՄՆ դոլարին համարժեք ՀՀ դրամը` որպես ժամկետանց տոկոսագումար, 222.72 ԱՄՆ դոլարին համարժեք ՀՀ դրամը` որպես ժամկետանց վարկի տույժի գումար, 14.48 ԱՄՆ դոլարին համարժեք ՀՀ դրամը` որպես ժամկետանց տոկոսագումարների նկատմամբ  հաշվարկված տույժերի գումար: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2.2. Վարկի մայր գումարի չմարված մնացորդի` 50.565 ԱՄՆ դոլարին համարժեք ՀՀ դրամի չմարված մնացորդին  հաշվեգրել և բռնագանձել տոկոսներ` տարեկան 13 տոկոս տոկոսադրույքով` սկսած 19.06.2014թ-ից մինչև վարկի գումարների փաստացի վճարման օրը: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2.3. Վարկի գումարի  ժամկետանց մնացորդին, այդ թվում նաև 19.06.2014թ-ից հետո ժամկետանց դարձող մնացորդին հաշվեգրել և բռնագանձել  Թիվ 029-553/Ի վարկային պայմանագրի 1.6 կետով նախատեսված  տույժեր` յուրաքանչյուր ուշացրած օրվա համար ժամկետանց գումարների 0.2 տոկոսի չափով` սկսած 19.06.2014թ.-ից մինչև վարկի ժամկետանց գումարների փաստացի վճարման օրը: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2.4. Թիվ 029-553/Ի վարկային պայմանագրով նախատեսված ժամկետներում չվճարված տոկոսագումարների նկատմամբ հաշվեգրել և բռնագանձել Թիվ 029-553/Ի վարկային պայմանագրի 1.5 կետով նախատեսված տույժեր` յուրաքանչյուր ուշացրած օրվա համար ժամկետանց տոկոսագումարների</w:t>
      </w:r>
      <w:r w:rsidR="00E81279" w:rsidRPr="00E81279">
        <w:rPr>
          <w:rFonts w:ascii="GHEA Grapalat" w:hAnsi="GHEA Grapalat" w:cs="Sylfaen"/>
          <w:i/>
          <w:sz w:val="18"/>
          <w:szCs w:val="18"/>
        </w:rPr>
        <w:t xml:space="preserve"> </w:t>
      </w:r>
      <w:r w:rsidRPr="00E81279">
        <w:rPr>
          <w:rFonts w:ascii="GHEA Grapalat" w:hAnsi="GHEA Grapalat" w:cs="Sylfaen"/>
          <w:i/>
          <w:sz w:val="18"/>
          <w:szCs w:val="18"/>
        </w:rPr>
        <w:t>0.2 տոկոսի չափով` սկսած 19.06.2014թ-ից  մինչև ժամկետանց տոկոսագումարների փաստացի վճարման օրը: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lastRenderedPageBreak/>
        <w:t>2.5. Բռնագանձել 773 ԱՄՆ դոլարին համարժեք 315.299 ՀՀ դրամ` որպես հայցվորի կողմից նախապես վճարված արբիտրաժային վճարի գումար: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3. Թիվ 029-553/Ի վարկային պայմանագրի համաձայն գումարների բռնագանձումը տարածել.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-23.04.2013թ. կնքված ՙԱնշարժ գույքի հաջորդող հիփոթեքի  թիվ 029-553/Հ պայմանագրի՚ համաձայն գրավադրված` պատասխանող Տիգրան Ավետիսյանին  սեփականության իրավունքով պատկանող ՀՀ , ք Երևան, Աջափնյակ, Մազմանյան   փողոց 22 շ., թիվ 32 հասցեում գտնվող բնակարանի,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-15.05.2013թ. կնքված ՙԱնշարժ գույքի  հիփոթեքի  թիվ 029-657/Հ պայմանագրի՚ համաձայն գրավադրված` պատասխանողներ Սվետլանա Մարգարյանին , Անահիտ Դերցյանին, Մարատ Դերձյանին սեփականության իրավունքով պատկանող ՀՀ , ք Երևան, Էրեբունի, Խաղաղ Դոնի փողոց 5 շ., 110 հասցեում գտնվող բնակարանի,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 xml:space="preserve"> -պատասխանողներ ՙԱՆՆՏՐԱՆՍ՚ ՍՊԸ-ին, Տիգրան Ավետիսյանին և Սևակ Տեր-Սարգսյանին սեփականության իրավունքով պատկանող գույքերի, այդ թվում նաև դրամական միջոցների վրա: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4.</w:t>
      </w:r>
      <w:r w:rsidR="00E81279" w:rsidRPr="00E81279">
        <w:rPr>
          <w:rFonts w:ascii="GHEA Grapalat" w:hAnsi="GHEA Grapalat" w:cs="Sylfaen"/>
          <w:i/>
          <w:sz w:val="18"/>
          <w:szCs w:val="18"/>
        </w:rPr>
        <w:t xml:space="preserve"> </w:t>
      </w:r>
      <w:r w:rsidRPr="00E81279">
        <w:rPr>
          <w:rFonts w:ascii="GHEA Grapalat" w:hAnsi="GHEA Grapalat" w:cs="Sylfaen"/>
          <w:i/>
          <w:sz w:val="18"/>
          <w:szCs w:val="18"/>
        </w:rPr>
        <w:t xml:space="preserve">Թիվ 029-1029/ԲՕ վարկային պայմանագրի համաձայն պատասխանողներ ՙԱՆՆՏՐԱՆՍ՚ ՍՊԸ-ից, Տիգրան Ավետիսյանից և Անուշ Եփրեմյանից  համապարտության կարգով հօգուտ ՙ Յունիբանկ՚ ՓԲԸ-ի բռնագանձել` 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4.1. 24.399.538.8 ՀՀ դրամ, որից` 22.000.000 ՀՀ դրամը` որպես վարկի մայր մայր գումարի չմարված մնացորդ, որից ` 5.500.000 ՀՀ դրամը` որպես ժամկետային վարկի գումար, 16.500.000 ՀՀ դրամը` որպես ժամկետանց վարկի գումար, 2.155.867.4 ՀՀ դրամը` որպես հաշվարկված տոկոսների ընդհանուր գումար, որից` 121.131.8 ՀՀ դրամը` որպես  ժամկետային տոկոսագումար, 2.034.735.6 ՀՀ դրամը` որպես ժամկետանց տոկոսագումար, 243.671.4 ՀՀ դրամը` որպես հաշվարկված տույժերի ընդհանուր գումար: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4.2. վարկի մայր գումարի չմարված մնացորդի ` 22.000.000 ՀՀ դրամի չմարված մնացորդին հաշվեգրել և բռնագանձել տոկոսներ ` տարեկան 18 տոկոս տոկոսադրույքով` սկսած 20.06.2014թ-ից մինչև վարկի գումարների փաստացի վճարման օրը: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4.3. Վարկի և հաշվարկված տոկոսագումարների վճարումները Թիվ 029-553/Ի վարկային պայմանագրով նախատեսված ժամկետներում չկատարելու դեպքում հաշվեգրել և բռնագանձել թիվ 029-553/Ի վարկային պայմանագրի 2.1.6.8. կետով նախատեսված տույժեր` յուրաքանչյուր ուշացրած օրվա համար ժամկետանց գումարների 0.2 տոկոսի չափով ` սկսած 20.06.2014թ-ից մինչև -ամկետանց գումարների փաստացի վճարման օրը: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4.4.Բռնագանձել 365.993 ՀՀ  դրամ` որպես հայցվորի կողմից նախապես վճարված  արբիտրաժային վճարի գումար: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5. Թիվ 029-553/Ի վարկային պայմանագրի համաձայն գումարների բռնագանձումը տարածել ՙԱՆՆՏՐԱՆՍ՚ ՍՊԸ-ին, Տիգրան Ավետիսյանին և Անուշ Եփրեմյանին  սեփականության իրավունքով պատկանող գույքերի, այդ թվում նաև դրամական միջոցների վրա: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Ինչպես նաև պարտապանից բռնագանձել բռնագանձման ենթակա գումարի 5 տոկոսը, որպես կատարողական գործողությունների կատարման ծախս: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Կատարողական գործողությունների ընթացքում արգելանք է դրվել Անուշ Եփրեմյանին սեփականության իրավունքով պատկանող ք Երևան Դավթաշեն 4 թաղ 51/3 շ., 34 բնակարան հասցեի վրա:</w:t>
      </w:r>
    </w:p>
    <w:p w:rsidR="0044018F" w:rsidRPr="00E81279" w:rsidRDefault="0044018F" w:rsidP="0044018F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>Միաժամանակ  պարզվել է, որ նշված հասցեի վրա արգելանք է դրվել Աջափնյակ և Դավթաշեն բաժնում հարուցված այլ կատարողական վարութով և նշված հասցեի գույքը հանդիսանում է գրավի առարկա, միաժամանակ պահանջատիրոջը առաջարկվել է օրենքով սահմանված կարգով լուծել գրավով ապահովված պարտավորության վաղաժամկետ կատարման հարցը:</w:t>
      </w:r>
    </w:p>
    <w:p w:rsidR="0044018F" w:rsidRPr="00E81279" w:rsidRDefault="0044018F" w:rsidP="00E81279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 xml:space="preserve">       Կատարողական վարույթով բռնագանձման վերաբերյալ վճռի հարկադիր կատարման ընթացքում պարտապան Անուշ Եփրեմյանի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44018F" w:rsidRPr="00E81279" w:rsidRDefault="0044018F" w:rsidP="00E81279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44018F" w:rsidRPr="00E81279" w:rsidRDefault="0044018F" w:rsidP="00E81279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E81279">
        <w:rPr>
          <w:rFonts w:ascii="GHEA Grapalat" w:hAnsi="GHEA Grapalat" w:cs="Sylfaen"/>
          <w:i/>
          <w:sz w:val="18"/>
          <w:szCs w:val="18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44018F" w:rsidRPr="00E81279" w:rsidRDefault="0044018F" w:rsidP="00E81279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</w:p>
    <w:p w:rsidR="0044018F" w:rsidRPr="00E81279" w:rsidRDefault="0044018F" w:rsidP="0044018F">
      <w:pPr>
        <w:ind w:right="-1"/>
        <w:jc w:val="center"/>
        <w:rPr>
          <w:rFonts w:ascii="GHEA Grapalat" w:hAnsi="GHEA Grapalat"/>
          <w:b/>
          <w:i/>
        </w:rPr>
      </w:pPr>
      <w:r w:rsidRPr="00E81279">
        <w:rPr>
          <w:rFonts w:ascii="GHEA Grapalat" w:hAnsi="GHEA Grapalat"/>
          <w:b/>
          <w:i/>
        </w:rPr>
        <w:t>Ո Ր Ո Շ Ե Ց Ի</w:t>
      </w:r>
    </w:p>
    <w:p w:rsidR="0044018F" w:rsidRPr="00E81279" w:rsidRDefault="0044018F" w:rsidP="0044018F">
      <w:pPr>
        <w:ind w:right="-1"/>
        <w:jc w:val="center"/>
        <w:rPr>
          <w:rFonts w:ascii="GHEA Grapalat" w:hAnsi="GHEA Grapalat"/>
          <w:b/>
          <w:i/>
        </w:rPr>
      </w:pPr>
    </w:p>
    <w:p w:rsidR="0044018F" w:rsidRPr="00E81279" w:rsidRDefault="0044018F" w:rsidP="0044018F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E81279">
        <w:rPr>
          <w:rFonts w:ascii="GHEA Grapalat" w:hAnsi="GHEA Grapalat"/>
          <w:i/>
          <w:sz w:val="20"/>
        </w:rPr>
        <w:tab/>
      </w:r>
      <w:r w:rsidRPr="00E81279">
        <w:rPr>
          <w:rFonts w:ascii="GHEA Grapalat" w:hAnsi="GHEA Grapalat"/>
          <w:i/>
          <w:sz w:val="18"/>
          <w:szCs w:val="18"/>
        </w:rPr>
        <w:t xml:space="preserve">Կասեցնել </w:t>
      </w:r>
      <w:r w:rsidRPr="00E81279">
        <w:rPr>
          <w:rFonts w:ascii="GHEA Grapalat" w:hAnsi="GHEA Grapalat" w:cs="Sylfaen"/>
          <w:bCs/>
          <w:i/>
          <w:sz w:val="18"/>
          <w:szCs w:val="18"/>
        </w:rPr>
        <w:t>13.07.2015թ. վերսկսված</w:t>
      </w:r>
      <w:r w:rsidRPr="00E81279">
        <w:rPr>
          <w:rFonts w:ascii="GHEA Grapalat" w:hAnsi="GHEA Grapalat"/>
          <w:i/>
          <w:sz w:val="18"/>
          <w:szCs w:val="18"/>
        </w:rPr>
        <w:t xml:space="preserve"> թիվ </w:t>
      </w:r>
      <w:r w:rsidRPr="00E81279">
        <w:rPr>
          <w:rFonts w:ascii="GHEA Grapalat" w:hAnsi="GHEA Grapalat"/>
          <w:bCs/>
          <w:i/>
          <w:sz w:val="18"/>
          <w:szCs w:val="18"/>
        </w:rPr>
        <w:t>01/06-4744/15</w:t>
      </w:r>
      <w:r w:rsidR="00E81279" w:rsidRPr="00E81279">
        <w:rPr>
          <w:rFonts w:ascii="GHEA Grapalat" w:hAnsi="GHEA Grapalat"/>
          <w:bCs/>
          <w:i/>
          <w:sz w:val="18"/>
          <w:szCs w:val="18"/>
        </w:rPr>
        <w:t xml:space="preserve"> </w:t>
      </w:r>
      <w:r w:rsidRPr="00E81279">
        <w:rPr>
          <w:rFonts w:ascii="GHEA Grapalat" w:hAnsi="GHEA Grapalat"/>
          <w:i/>
          <w:sz w:val="18"/>
          <w:szCs w:val="18"/>
        </w:rPr>
        <w:t>կատարողական վարույթը 60-օրյա ժամկետով:</w:t>
      </w:r>
    </w:p>
    <w:p w:rsidR="0044018F" w:rsidRPr="00E81279" w:rsidRDefault="0044018F" w:rsidP="0044018F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E81279">
        <w:rPr>
          <w:rFonts w:ascii="GHEA Grapalat" w:hAnsi="GHEA Grapalat"/>
          <w:i/>
          <w:sz w:val="18"/>
          <w:szCs w:val="18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4018F" w:rsidRPr="00E81279" w:rsidRDefault="0044018F" w:rsidP="0044018F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E81279">
        <w:rPr>
          <w:rFonts w:ascii="GHEA Grapalat" w:hAnsi="GHEA Grapalat"/>
          <w:i/>
          <w:sz w:val="18"/>
          <w:szCs w:val="18"/>
        </w:rPr>
        <w:tab/>
        <w:t xml:space="preserve">Սույն որոշումը երկու աշխատանքային օրվա ընթացքում հրապարակել </w:t>
      </w:r>
      <w:hyperlink r:id="rId4" w:history="1">
        <w:r w:rsidRPr="00E81279">
          <w:rPr>
            <w:rStyle w:val="Hyperlink"/>
            <w:rFonts w:ascii="GHEA Grapalat" w:hAnsi="GHEA Grapalat"/>
            <w:i/>
            <w:sz w:val="18"/>
            <w:szCs w:val="18"/>
          </w:rPr>
          <w:t>www.azdarar.am</w:t>
        </w:r>
      </w:hyperlink>
      <w:r w:rsidRPr="00E81279">
        <w:rPr>
          <w:rFonts w:ascii="GHEA Grapalat" w:hAnsi="GHEA Grapalat"/>
          <w:i/>
          <w:sz w:val="18"/>
          <w:szCs w:val="18"/>
        </w:rPr>
        <w:t xml:space="preserve"> ինտերնետային կայքում.</w:t>
      </w:r>
    </w:p>
    <w:p w:rsidR="0044018F" w:rsidRPr="00E81279" w:rsidRDefault="0044018F" w:rsidP="0044018F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E81279">
        <w:rPr>
          <w:rFonts w:ascii="GHEA Grapalat" w:hAnsi="GHEA Grapalat"/>
          <w:i/>
          <w:sz w:val="18"/>
          <w:szCs w:val="18"/>
        </w:rPr>
        <w:tab/>
        <w:t>Որոշման պատճենն ուղարկել կողմերին.</w:t>
      </w:r>
    </w:p>
    <w:p w:rsidR="0044018F" w:rsidRPr="00E81279" w:rsidRDefault="0044018F" w:rsidP="0044018F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E81279">
        <w:rPr>
          <w:rFonts w:ascii="GHEA Grapalat" w:hAnsi="GHEA Grapalat"/>
          <w:i/>
          <w:sz w:val="18"/>
          <w:szCs w:val="18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4018F" w:rsidRPr="00E81279" w:rsidRDefault="0044018F" w:rsidP="0044018F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</w:p>
    <w:p w:rsidR="0044018F" w:rsidRPr="00E81279" w:rsidRDefault="0044018F" w:rsidP="00E81279">
      <w:pPr>
        <w:spacing w:line="204" w:lineRule="auto"/>
        <w:rPr>
          <w:rFonts w:ascii="GHEA Grapalat" w:hAnsi="GHEA Grapalat"/>
          <w:i/>
          <w:sz w:val="22"/>
          <w:szCs w:val="22"/>
          <w:lang w:val="en-US"/>
        </w:rPr>
      </w:pPr>
      <w:r w:rsidRPr="00E81279">
        <w:rPr>
          <w:rFonts w:ascii="GHEA Grapalat" w:hAnsi="GHEA Grapalat"/>
          <w:i/>
          <w:sz w:val="22"/>
          <w:szCs w:val="22"/>
        </w:rPr>
        <w:t xml:space="preserve"> ՀԱՐԿԱԴԻՐ  ԿԱՏԱՐՈՂ՝</w:t>
      </w:r>
      <w:r w:rsidRPr="00E81279">
        <w:rPr>
          <w:rFonts w:ascii="GHEA Grapalat" w:hAnsi="GHEA Grapalat"/>
          <w:i/>
          <w:sz w:val="22"/>
          <w:szCs w:val="22"/>
        </w:rPr>
        <w:tab/>
      </w:r>
      <w:r w:rsidRPr="00E81279">
        <w:rPr>
          <w:rFonts w:ascii="GHEA Grapalat" w:hAnsi="GHEA Grapalat"/>
          <w:i/>
          <w:sz w:val="22"/>
          <w:szCs w:val="22"/>
        </w:rPr>
        <w:tab/>
      </w:r>
      <w:r w:rsidRPr="00E81279">
        <w:rPr>
          <w:rFonts w:ascii="GHEA Grapalat" w:hAnsi="GHEA Grapalat"/>
          <w:i/>
          <w:sz w:val="22"/>
          <w:szCs w:val="22"/>
        </w:rPr>
        <w:tab/>
        <w:t xml:space="preserve">            </w:t>
      </w:r>
      <w:r w:rsidRPr="00E81279">
        <w:rPr>
          <w:rFonts w:ascii="GHEA Grapalat" w:hAnsi="GHEA Grapalat"/>
          <w:i/>
          <w:sz w:val="22"/>
          <w:szCs w:val="22"/>
        </w:rPr>
        <w:tab/>
      </w:r>
      <w:r w:rsidRPr="00E81279">
        <w:rPr>
          <w:rFonts w:ascii="GHEA Grapalat" w:hAnsi="GHEA Grapalat"/>
          <w:i/>
          <w:sz w:val="22"/>
          <w:szCs w:val="22"/>
        </w:rPr>
        <w:tab/>
        <w:t>Գ. ԱՐԶՈՒՄԱՆՅԱՆ</w:t>
      </w:r>
    </w:p>
    <w:sectPr w:rsidR="0044018F" w:rsidRPr="00E81279" w:rsidSect="00E81279">
      <w:pgSz w:w="12240" w:h="15840"/>
      <w:pgMar w:top="142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/>
  <w:rsids>
    <w:rsidRoot w:val="00CD2A7B"/>
    <w:rsid w:val="0044018F"/>
    <w:rsid w:val="00B707E6"/>
    <w:rsid w:val="00CD2A7B"/>
    <w:rsid w:val="00DF70D9"/>
    <w:rsid w:val="00E8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8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44018F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4018F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4018F"/>
    <w:rPr>
      <w:color w:val="0000FF"/>
      <w:u w:val="single"/>
    </w:rPr>
  </w:style>
  <w:style w:type="paragraph" w:styleId="NoSpacing">
    <w:name w:val="No Spacing"/>
    <w:uiPriority w:val="1"/>
    <w:qFormat/>
    <w:rsid w:val="004401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79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3</cp:revision>
  <dcterms:created xsi:type="dcterms:W3CDTF">2016-07-15T08:29:00Z</dcterms:created>
  <dcterms:modified xsi:type="dcterms:W3CDTF">2016-07-15T11:19:00Z</dcterms:modified>
</cp:coreProperties>
</file>