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8800DB" w:rsidRDefault="003E5B7A" w:rsidP="003E5B7A">
      <w:pPr>
        <w:rPr>
          <w:rFonts w:ascii="GHEA Grapalat" w:hAnsi="GHEA Grapalat"/>
          <w:lang w:val="hy-AM"/>
        </w:rPr>
      </w:pPr>
    </w:p>
    <w:p w:rsidR="003E5B7A" w:rsidRPr="008800DB" w:rsidRDefault="003E5B7A" w:rsidP="003E5B7A">
      <w:pPr>
        <w:jc w:val="center"/>
        <w:rPr>
          <w:rFonts w:ascii="GHEA Grapalat" w:hAnsi="GHEA Grapalat"/>
          <w:b/>
          <w:lang w:val="hy-AM"/>
        </w:rPr>
      </w:pPr>
      <w:r w:rsidRPr="008800DB">
        <w:rPr>
          <w:rFonts w:ascii="GHEA Grapalat" w:hAnsi="GHEA Grapalat"/>
          <w:b/>
          <w:lang w:val="hy-AM"/>
        </w:rPr>
        <w:t>Ո Ր Ո Շ ՈՒ Մ</w:t>
      </w:r>
    </w:p>
    <w:p w:rsidR="003E5B7A" w:rsidRPr="008800DB" w:rsidRDefault="003E5B7A" w:rsidP="003E5B7A">
      <w:pPr>
        <w:jc w:val="center"/>
        <w:rPr>
          <w:rFonts w:ascii="GHEA Grapalat" w:hAnsi="GHEA Grapalat"/>
          <w:lang w:val="hy-AM"/>
        </w:rPr>
      </w:pPr>
      <w:r w:rsidRPr="008800DB">
        <w:rPr>
          <w:rFonts w:ascii="GHEA Grapalat" w:hAnsi="GHEA Grapalat"/>
          <w:lang w:val="hy-AM"/>
        </w:rPr>
        <w:t>Կատարողական վարույթը կասեցնելու մասին</w:t>
      </w:r>
    </w:p>
    <w:p w:rsidR="003E5B7A" w:rsidRPr="008800DB" w:rsidRDefault="003E5B7A" w:rsidP="003E5B7A">
      <w:pPr>
        <w:jc w:val="center"/>
        <w:rPr>
          <w:rFonts w:ascii="GHEA Grapalat" w:hAnsi="GHEA Grapalat"/>
          <w:lang w:val="hy-AM"/>
        </w:rPr>
      </w:pPr>
    </w:p>
    <w:p w:rsidR="003E5B7A" w:rsidRPr="008800DB" w:rsidRDefault="003E5B7A" w:rsidP="008800DB">
      <w:pPr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«</w:t>
      </w:r>
      <w:r w:rsidR="008800DB">
        <w:rPr>
          <w:rFonts w:ascii="GHEA Grapalat" w:hAnsi="GHEA Grapalat"/>
          <w:sz w:val="22"/>
          <w:szCs w:val="22"/>
          <w:lang w:val="en-US"/>
        </w:rPr>
        <w:t>20</w:t>
      </w:r>
      <w:r w:rsidRPr="008800DB">
        <w:rPr>
          <w:rFonts w:ascii="GHEA Grapalat" w:hAnsi="GHEA Grapalat"/>
          <w:sz w:val="22"/>
          <w:szCs w:val="22"/>
          <w:lang w:val="hy-AM"/>
        </w:rPr>
        <w:t>»  0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7.</w:t>
      </w:r>
      <w:r w:rsidRPr="008800DB">
        <w:rPr>
          <w:rFonts w:ascii="GHEA Grapalat" w:hAnsi="GHEA Grapalat"/>
          <w:sz w:val="22"/>
          <w:szCs w:val="22"/>
          <w:lang w:val="hy-AM"/>
        </w:rPr>
        <w:t>201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6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թ.                                                              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 xml:space="preserve">                   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                  ք.Ալավերդի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լեյտենանտ՝ Արտակ Աղեկյանս, ուսումնասիրելով 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19.04</w:t>
      </w:r>
      <w:r w:rsidRPr="008800DB">
        <w:rPr>
          <w:rFonts w:ascii="GHEA Grapalat" w:hAnsi="GHEA Grapalat"/>
          <w:sz w:val="22"/>
          <w:szCs w:val="22"/>
          <w:lang w:val="hy-AM"/>
        </w:rPr>
        <w:t>.201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6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 xml:space="preserve">հարուցված 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թիվ  06/02-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01836658/16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3E5B7A" w:rsidRPr="008800DB" w:rsidRDefault="003E5B7A" w:rsidP="003E5B7A">
      <w:pPr>
        <w:jc w:val="both"/>
        <w:rPr>
          <w:rFonts w:ascii="GHEA Grapalat" w:hAnsi="GHEA Grapalat"/>
          <w:lang w:val="hy-AM"/>
        </w:rPr>
      </w:pPr>
    </w:p>
    <w:p w:rsidR="003E5B7A" w:rsidRPr="008800DB" w:rsidRDefault="003E5B7A" w:rsidP="003E5B7A">
      <w:pPr>
        <w:jc w:val="center"/>
        <w:rPr>
          <w:rFonts w:ascii="GHEA Grapalat" w:hAnsi="GHEA Grapalat"/>
          <w:lang w:val="hy-AM"/>
        </w:rPr>
      </w:pPr>
      <w:r w:rsidRPr="008800DB">
        <w:rPr>
          <w:rFonts w:ascii="GHEA Grapalat" w:hAnsi="GHEA Grapalat"/>
          <w:lang w:val="hy-AM"/>
        </w:rPr>
        <w:t>ՊԱՐԶԵՑԻ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lang w:val="hy-AM"/>
        </w:rPr>
        <w:t xml:space="preserve">       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ՀՀ Լոռու մարզի ընդհանուր իրավասության դատարանի կողմից 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07.12</w:t>
      </w:r>
      <w:r w:rsidRPr="008800DB">
        <w:rPr>
          <w:rFonts w:ascii="GHEA Grapalat" w:hAnsi="GHEA Grapalat"/>
          <w:sz w:val="22"/>
          <w:szCs w:val="22"/>
          <w:lang w:val="hy-AM"/>
        </w:rPr>
        <w:t>.201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5թ-ին տրված թիվ ԼԴ2/0115</w:t>
      </w:r>
      <w:r w:rsidRPr="008800DB">
        <w:rPr>
          <w:rFonts w:ascii="GHEA Grapalat" w:hAnsi="GHEA Grapalat"/>
          <w:sz w:val="22"/>
          <w:szCs w:val="22"/>
          <w:lang w:val="hy-AM"/>
        </w:rPr>
        <w:t>/02/1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5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է՝ 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Արեն Արամի Ջավախյանից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>&lt;&lt;ՎՏԲ-Հայաստան Բանկ&gt;&gt; ՓԲԸ-ի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   բռնագանձել՝  </w:t>
      </w:r>
      <w:r w:rsidR="002C2E6B" w:rsidRPr="008800DB">
        <w:rPr>
          <w:rFonts w:ascii="GHEA Grapalat" w:hAnsi="GHEA Grapalat"/>
          <w:sz w:val="22"/>
          <w:szCs w:val="22"/>
          <w:lang w:val="hy-AM"/>
        </w:rPr>
        <w:t xml:space="preserve">996.991,50  ՀՀ դրամ , որից վարկի գումարը կազմում է 715.676, 80 ՀՀ դրամ, վարկի դիմաց հաշվարկված տոկոս ՝262.310,30 ՀՀ դրամ, ժամկետանց տոկոսի դիմաց հաշվարկված տույժ՝ 14.004,40 ՀՀ դրամ, վարկի գումարի առնվազն 10 տոկոս տոկոսադրույքը </w:t>
      </w:r>
      <w:r w:rsidR="00AB1DC1" w:rsidRPr="008800DB">
        <w:rPr>
          <w:rFonts w:ascii="GHEA Grapalat" w:hAnsi="GHEA Grapalat"/>
          <w:sz w:val="22"/>
          <w:szCs w:val="22"/>
          <w:lang w:val="hy-AM"/>
        </w:rPr>
        <w:t>չմարելու դեպքում տուգանք ՝5.000  ՀՀ դրամ, ինչպես նաև 19.939, 80 ՀՀ դրամ նախապես վճարված պետական տուրքի գումարը: Միաժամանակ, ժամկետանց վարկի մնացորդի՝ 715.676,80 ՀՀ դրամի և ժամկետանց տոկոսների նկատմամբ տույժերի հաշվարկը 03.07.2015թ. մինչև դրա փաստացի մարումը շարունակել յուրաքանչյուր օրվա համար 0,2 տոկոսով:</w:t>
      </w:r>
    </w:p>
    <w:p w:rsidR="00AB1DC1" w:rsidRPr="008800DB" w:rsidRDefault="00AB1DC1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Պահանջատիրոջ գրության համաձայն պարտապանի պարտքը </w:t>
      </w:r>
      <w:r w:rsidR="00FE0491" w:rsidRPr="008800DB">
        <w:rPr>
          <w:rFonts w:ascii="GHEA Grapalat" w:hAnsi="GHEA Grapalat"/>
          <w:sz w:val="22"/>
          <w:szCs w:val="22"/>
          <w:lang w:val="hy-AM"/>
        </w:rPr>
        <w:t>25.03.2016թ. դրությամբ կազմում է 1.320.713,10 ՀՀ դրամ:</w:t>
      </w:r>
    </w:p>
    <w:p w:rsidR="003E5B7A" w:rsidRPr="008800DB" w:rsidRDefault="00AB1DC1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3E5B7A" w:rsidRPr="008800DB">
        <w:rPr>
          <w:rFonts w:ascii="GHEA Grapalat" w:hAnsi="GHEA Grapalat"/>
          <w:sz w:val="22"/>
          <w:szCs w:val="22"/>
          <w:lang w:val="hy-AM"/>
        </w:rPr>
        <w:t>Համաձայն «Դ</w:t>
      </w:r>
      <w:r w:rsidR="008800DB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3E5B7A" w:rsidRPr="008800DB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3E5B7A" w:rsidRPr="008800DB">
        <w:rPr>
          <w:rFonts w:ascii="GHEA Grapalat" w:hAnsi="GHEA Grapalat"/>
          <w:sz w:val="22"/>
          <w:szCs w:val="22"/>
          <w:lang w:val="hy-AM"/>
        </w:rPr>
        <w:softHyphen/>
        <w:t>ն» օրենքի 66 հոդվածի և 67 հոդվածի «ա» կետի բռնագանձել 5%-ի չափով  ՀՀ դրամ,որպես կատարողական գործողությունների կատարման ծախս։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E0491" w:rsidRPr="008800DB">
        <w:rPr>
          <w:rFonts w:ascii="GHEA Grapalat" w:hAnsi="GHEA Grapalat"/>
          <w:sz w:val="22"/>
          <w:szCs w:val="22"/>
          <w:lang w:val="hy-AM"/>
        </w:rPr>
        <w:t>Արեն Արամի Ջավախյանին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8800DB" w:rsidRPr="008800DB">
        <w:rPr>
          <w:rFonts w:ascii="GHEA Grapalat" w:hAnsi="GHEA Grapalat"/>
          <w:sz w:val="22"/>
          <w:szCs w:val="22"/>
          <w:lang w:val="hy-AM"/>
        </w:rPr>
        <w:t>«Դ</w:t>
      </w:r>
      <w:r w:rsidR="008800DB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8800DB" w:rsidRPr="008800DB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8800DB" w:rsidRPr="008800DB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8800DB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8800DB">
        <w:rPr>
          <w:rFonts w:ascii="GHEA Grapalat" w:hAnsi="GHEA Grapalat"/>
          <w:sz w:val="22"/>
          <w:szCs w:val="22"/>
          <w:lang w:val="hy-AM"/>
        </w:rPr>
        <w:t>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FE0491" w:rsidRPr="008800DB">
        <w:rPr>
          <w:rFonts w:ascii="GHEA Grapalat" w:hAnsi="GHEA Grapalat"/>
          <w:sz w:val="22"/>
          <w:szCs w:val="22"/>
          <w:lang w:val="hy-AM"/>
        </w:rPr>
        <w:t xml:space="preserve">Արեն Արամի Ջավախյանին </w:t>
      </w:r>
      <w:r w:rsidRPr="008800DB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8800DB" w:rsidRPr="008800DB">
        <w:rPr>
          <w:rFonts w:ascii="GHEA Grapalat" w:hAnsi="GHEA Grapalat"/>
          <w:sz w:val="22"/>
          <w:szCs w:val="22"/>
          <w:lang w:val="hy-AM"/>
        </w:rPr>
        <w:t>«Դ</w:t>
      </w:r>
      <w:r w:rsidR="008800DB">
        <w:rPr>
          <w:rFonts w:ascii="GHEA Grapalat" w:hAnsi="GHEA Grapalat"/>
          <w:sz w:val="22"/>
          <w:szCs w:val="22"/>
          <w:lang w:val="hy-AM"/>
        </w:rPr>
        <w:t>ատական ակտերի հարկադիր կատարման</w:t>
      </w:r>
      <w:r w:rsidR="008800DB" w:rsidRPr="008800DB">
        <w:rPr>
          <w:rFonts w:ascii="GHEA Grapalat" w:hAnsi="GHEA Grapalat"/>
          <w:sz w:val="22"/>
          <w:szCs w:val="22"/>
          <w:lang w:val="hy-AM"/>
        </w:rPr>
        <w:t xml:space="preserve"> մասի</w:t>
      </w:r>
      <w:r w:rsidR="008800DB" w:rsidRPr="008800DB">
        <w:rPr>
          <w:rFonts w:ascii="GHEA Grapalat" w:hAnsi="GHEA Grapalat"/>
          <w:sz w:val="22"/>
          <w:szCs w:val="22"/>
          <w:lang w:val="hy-AM"/>
        </w:rPr>
        <w:softHyphen/>
        <w:t xml:space="preserve">ն» </w:t>
      </w:r>
      <w:r w:rsidR="008800D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800DB">
        <w:rPr>
          <w:rFonts w:ascii="GHEA Grapalat" w:hAnsi="GHEA Grapalat"/>
          <w:sz w:val="22"/>
          <w:szCs w:val="22"/>
          <w:lang w:val="hy-AM"/>
        </w:rPr>
        <w:t>ՀՀ օրենքի 28-րդ հոդվածով և 37-րդ հոդվածի 8-րդ կետով`</w:t>
      </w:r>
    </w:p>
    <w:p w:rsidR="003E5B7A" w:rsidRPr="008800DB" w:rsidRDefault="003E5B7A" w:rsidP="003E5B7A">
      <w:pPr>
        <w:jc w:val="center"/>
        <w:rPr>
          <w:rFonts w:ascii="GHEA Grapalat" w:hAnsi="GHEA Grapalat"/>
          <w:lang w:val="hy-AM"/>
        </w:rPr>
      </w:pPr>
      <w:r w:rsidRPr="008800DB">
        <w:rPr>
          <w:rFonts w:ascii="GHEA Grapalat" w:hAnsi="GHEA Grapalat"/>
          <w:lang w:val="hy-AM"/>
        </w:rPr>
        <w:t>ՈՐՈՇԵՑԻ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lang w:val="hy-AM"/>
        </w:rPr>
        <w:t xml:space="preserve">      </w:t>
      </w:r>
      <w:r w:rsidRPr="008800DB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FE0491" w:rsidRPr="008800DB">
        <w:rPr>
          <w:rFonts w:ascii="GHEA Grapalat" w:hAnsi="GHEA Grapalat"/>
          <w:sz w:val="22"/>
          <w:szCs w:val="22"/>
          <w:lang w:val="hy-AM"/>
        </w:rPr>
        <w:t xml:space="preserve">19.04.2016թ. հարուցված  թիվ  06/02-01836658/16 </w:t>
      </w:r>
      <w:r w:rsidRPr="008800DB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8800DB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8800DB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3E5B7A" w:rsidRPr="008800DB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E5B7A" w:rsidRPr="008800DB" w:rsidRDefault="003E5B7A" w:rsidP="003E5B7A">
      <w:pPr>
        <w:rPr>
          <w:rFonts w:ascii="GHEA Grapalat" w:hAnsi="GHEA Grapalat"/>
          <w:sz w:val="22"/>
          <w:szCs w:val="22"/>
          <w:lang w:val="hy-AM"/>
        </w:rPr>
      </w:pPr>
      <w:r w:rsidRPr="008800DB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5C561A" w:rsidRPr="008800DB" w:rsidRDefault="008800DB" w:rsidP="00FE0491">
      <w:pPr>
        <w:outlineLvl w:val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    </w:t>
      </w:r>
      <w:r w:rsidR="003E5B7A" w:rsidRPr="008800DB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3E5B7A" w:rsidRPr="008800DB">
        <w:rPr>
          <w:rFonts w:ascii="GHEA Grapalat" w:hAnsi="GHEA Grapalat"/>
          <w:lang w:val="hy-AM"/>
        </w:rPr>
        <w:t xml:space="preserve">Հարկադիր կատարող                                           </w:t>
      </w:r>
      <w:r w:rsidR="00FA2F27" w:rsidRPr="008800DB">
        <w:rPr>
          <w:rFonts w:ascii="GHEA Grapalat" w:hAnsi="GHEA Grapalat"/>
          <w:lang w:val="hy-AM"/>
        </w:rPr>
        <w:t xml:space="preserve">      </w:t>
      </w:r>
      <w:r w:rsidR="00FA2F27" w:rsidRPr="008800DB">
        <w:rPr>
          <w:rFonts w:ascii="GHEA Grapalat" w:hAnsi="GHEA Grapalat"/>
          <w:lang w:val="en-US"/>
        </w:rPr>
        <w:t xml:space="preserve">  </w:t>
      </w:r>
      <w:r w:rsidR="003E5B7A" w:rsidRPr="008800DB">
        <w:rPr>
          <w:rFonts w:ascii="GHEA Grapalat" w:hAnsi="GHEA Grapalat"/>
          <w:lang w:val="hy-AM"/>
        </w:rPr>
        <w:t>Ա.Աղեկյան</w:t>
      </w:r>
      <w:bookmarkStart w:id="0" w:name="_GoBack"/>
      <w:bookmarkEnd w:id="0"/>
    </w:p>
    <w:sectPr w:rsidR="005C561A" w:rsidRPr="008800DB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C561A"/>
    <w:rsid w:val="00671B07"/>
    <w:rsid w:val="00687462"/>
    <w:rsid w:val="0071640F"/>
    <w:rsid w:val="007B4AB6"/>
    <w:rsid w:val="007E1E0E"/>
    <w:rsid w:val="00862F09"/>
    <w:rsid w:val="00871A60"/>
    <w:rsid w:val="008800DB"/>
    <w:rsid w:val="008B6EDB"/>
    <w:rsid w:val="00912285"/>
    <w:rsid w:val="0091469F"/>
    <w:rsid w:val="009315FE"/>
    <w:rsid w:val="00996FFC"/>
    <w:rsid w:val="009A3E12"/>
    <w:rsid w:val="00A26E44"/>
    <w:rsid w:val="00A91595"/>
    <w:rsid w:val="00AB1DC1"/>
    <w:rsid w:val="00B27873"/>
    <w:rsid w:val="00B46EFB"/>
    <w:rsid w:val="00B67C00"/>
    <w:rsid w:val="00B73FF0"/>
    <w:rsid w:val="00C86C8D"/>
    <w:rsid w:val="00C97140"/>
    <w:rsid w:val="00DA3DB2"/>
    <w:rsid w:val="00DE1436"/>
    <w:rsid w:val="00E52336"/>
    <w:rsid w:val="00E52617"/>
    <w:rsid w:val="00EC6CB4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11</cp:revision>
  <cp:lastPrinted>2016-07-19T11:18:00Z</cp:lastPrinted>
  <dcterms:created xsi:type="dcterms:W3CDTF">2013-02-05T11:38:00Z</dcterms:created>
  <dcterms:modified xsi:type="dcterms:W3CDTF">2016-07-20T06:10:00Z</dcterms:modified>
</cp:coreProperties>
</file>