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8F" w:rsidRPr="003971E9" w:rsidRDefault="0097378F" w:rsidP="00966E81">
      <w:pPr>
        <w:tabs>
          <w:tab w:val="left" w:pos="7650"/>
        </w:tabs>
        <w:spacing w:after="0" w:line="240" w:lineRule="auto"/>
        <w:jc w:val="center"/>
        <w:rPr>
          <w:rFonts w:ascii="GHEA Grapalat" w:eastAsia="Times New Roman" w:hAnsi="GHEA Grapalat" w:cs="Sylfaen"/>
          <w:sz w:val="28"/>
          <w:szCs w:val="28"/>
          <w:lang w:val="af-ZA"/>
        </w:rPr>
      </w:pPr>
    </w:p>
    <w:p w:rsidR="00966E81" w:rsidRPr="003971E9" w:rsidRDefault="00966E81" w:rsidP="00966E81">
      <w:pPr>
        <w:tabs>
          <w:tab w:val="left" w:pos="7650"/>
        </w:tabs>
        <w:spacing w:after="0" w:line="240" w:lineRule="auto"/>
        <w:jc w:val="center"/>
        <w:rPr>
          <w:rFonts w:ascii="GHEA Grapalat" w:eastAsia="Times New Roman" w:hAnsi="GHEA Grapalat" w:cs="Times New Roman"/>
          <w:sz w:val="28"/>
          <w:szCs w:val="28"/>
          <w:lang w:val="af-ZA"/>
        </w:rPr>
      </w:pPr>
      <w:bookmarkStart w:id="0" w:name="_GoBack"/>
      <w:r w:rsidRPr="003971E9">
        <w:rPr>
          <w:rFonts w:ascii="GHEA Grapalat" w:eastAsia="Times New Roman" w:hAnsi="GHEA Grapalat" w:cs="Sylfaen"/>
          <w:sz w:val="28"/>
          <w:szCs w:val="28"/>
          <w:lang w:val="af-ZA"/>
        </w:rPr>
        <w:t>ՈՐՈՇՈՒՄ</w:t>
      </w:r>
    </w:p>
    <w:p w:rsidR="00966E81" w:rsidRPr="003971E9" w:rsidRDefault="00966E81" w:rsidP="00966E81">
      <w:pPr>
        <w:tabs>
          <w:tab w:val="left" w:pos="7650"/>
        </w:tabs>
        <w:spacing w:after="0" w:line="240" w:lineRule="auto"/>
        <w:jc w:val="center"/>
        <w:rPr>
          <w:rFonts w:ascii="GHEA Grapalat" w:eastAsia="Times New Roman" w:hAnsi="GHEA Grapalat" w:cs="Times New Roman"/>
          <w:sz w:val="28"/>
          <w:szCs w:val="28"/>
          <w:lang w:val="af-ZA"/>
        </w:rPr>
      </w:pPr>
      <w:r w:rsidRPr="003971E9">
        <w:rPr>
          <w:rFonts w:ascii="GHEA Grapalat" w:eastAsia="Times New Roman" w:hAnsi="GHEA Grapalat" w:cs="Sylfaen"/>
          <w:sz w:val="28"/>
          <w:szCs w:val="28"/>
          <w:lang w:val="af-ZA"/>
        </w:rPr>
        <w:t>Կատարողական</w:t>
      </w:r>
      <w:r w:rsidRPr="003971E9">
        <w:rPr>
          <w:rFonts w:ascii="GHEA Grapalat" w:eastAsia="Times New Roman" w:hAnsi="GHEA Grapalat" w:cs="Times New Roman"/>
          <w:sz w:val="28"/>
          <w:szCs w:val="28"/>
          <w:lang w:val="af-ZA"/>
        </w:rPr>
        <w:t xml:space="preserve"> </w:t>
      </w:r>
      <w:r w:rsidRPr="003971E9">
        <w:rPr>
          <w:rFonts w:ascii="GHEA Grapalat" w:eastAsia="Times New Roman" w:hAnsi="GHEA Grapalat" w:cs="Sylfaen"/>
          <w:sz w:val="28"/>
          <w:szCs w:val="28"/>
          <w:lang w:val="af-ZA"/>
        </w:rPr>
        <w:t>վարույթը</w:t>
      </w:r>
      <w:r w:rsidRPr="003971E9">
        <w:rPr>
          <w:rFonts w:ascii="GHEA Grapalat" w:eastAsia="Times New Roman" w:hAnsi="GHEA Grapalat" w:cs="Times New Roman"/>
          <w:sz w:val="28"/>
          <w:szCs w:val="28"/>
          <w:lang w:val="af-ZA"/>
        </w:rPr>
        <w:t xml:space="preserve"> </w:t>
      </w:r>
      <w:r w:rsidRPr="003971E9">
        <w:rPr>
          <w:rFonts w:ascii="GHEA Grapalat" w:eastAsia="Times New Roman" w:hAnsi="GHEA Grapalat" w:cs="Sylfaen"/>
          <w:sz w:val="28"/>
          <w:szCs w:val="28"/>
          <w:lang w:val="af-ZA"/>
        </w:rPr>
        <w:t>կասեցնելու</w:t>
      </w:r>
      <w:r w:rsidRPr="003971E9">
        <w:rPr>
          <w:rFonts w:ascii="GHEA Grapalat" w:eastAsia="Times New Roman" w:hAnsi="GHEA Grapalat" w:cs="Times New Roman"/>
          <w:sz w:val="28"/>
          <w:szCs w:val="28"/>
          <w:lang w:val="af-ZA"/>
        </w:rPr>
        <w:t xml:space="preserve"> </w:t>
      </w:r>
      <w:r w:rsidRPr="003971E9">
        <w:rPr>
          <w:rFonts w:ascii="GHEA Grapalat" w:eastAsia="Times New Roman" w:hAnsi="GHEA Grapalat" w:cs="Sylfaen"/>
          <w:sz w:val="28"/>
          <w:szCs w:val="28"/>
          <w:lang w:val="af-ZA"/>
        </w:rPr>
        <w:t>մասին</w:t>
      </w:r>
    </w:p>
    <w:p w:rsidR="00966E81" w:rsidRPr="003971E9" w:rsidRDefault="00966E81" w:rsidP="00966E81">
      <w:pPr>
        <w:tabs>
          <w:tab w:val="left" w:pos="7650"/>
        </w:tabs>
        <w:spacing w:after="0" w:line="240" w:lineRule="auto"/>
        <w:jc w:val="center"/>
        <w:rPr>
          <w:rFonts w:ascii="GHEA Grapalat" w:eastAsia="Times New Roman" w:hAnsi="GHEA Grapalat" w:cs="Times New Roman"/>
          <w:sz w:val="24"/>
          <w:szCs w:val="24"/>
          <w:lang w:val="af-ZA"/>
        </w:rPr>
      </w:pPr>
    </w:p>
    <w:p w:rsidR="00966E81" w:rsidRPr="003971E9" w:rsidRDefault="00966E81" w:rsidP="00966E81">
      <w:pPr>
        <w:tabs>
          <w:tab w:val="left" w:pos="4275"/>
          <w:tab w:val="left" w:pos="6330"/>
        </w:tabs>
        <w:spacing w:after="0" w:line="240" w:lineRule="auto"/>
        <w:jc w:val="both"/>
        <w:rPr>
          <w:rFonts w:ascii="GHEA Grapalat" w:eastAsia="Times New Roman" w:hAnsi="GHEA Grapalat" w:cs="Times New Roman"/>
          <w:sz w:val="20"/>
          <w:szCs w:val="20"/>
          <w:lang w:val="hy-AM"/>
        </w:rPr>
      </w:pPr>
      <w:r w:rsidRPr="003971E9">
        <w:rPr>
          <w:rFonts w:ascii="GHEA Grapalat" w:eastAsia="Times New Roman" w:hAnsi="GHEA Grapalat" w:cs="Times New Roman"/>
          <w:sz w:val="20"/>
          <w:szCs w:val="20"/>
          <w:lang w:val="hy-AM"/>
        </w:rPr>
        <w:t xml:space="preserve">           </w:t>
      </w:r>
      <w:r w:rsidR="00923E0D" w:rsidRPr="003971E9">
        <w:rPr>
          <w:rFonts w:ascii="GHEA Grapalat" w:eastAsia="Times New Roman" w:hAnsi="GHEA Grapalat" w:cs="Times New Roman"/>
          <w:sz w:val="20"/>
          <w:szCs w:val="20"/>
          <w:lang w:val="hy-AM"/>
        </w:rPr>
        <w:t>22</w:t>
      </w:r>
      <w:r w:rsidRPr="003971E9">
        <w:rPr>
          <w:rFonts w:ascii="GHEA Grapalat" w:eastAsia="Times New Roman" w:hAnsi="GHEA Grapalat" w:cs="Times New Roman"/>
          <w:sz w:val="20"/>
          <w:szCs w:val="20"/>
          <w:lang w:val="hy-AM"/>
        </w:rPr>
        <w:t>.</w:t>
      </w:r>
      <w:r w:rsidR="00923E0D" w:rsidRPr="003971E9">
        <w:rPr>
          <w:rFonts w:ascii="GHEA Grapalat" w:eastAsia="Times New Roman" w:hAnsi="GHEA Grapalat" w:cs="Times New Roman"/>
          <w:sz w:val="20"/>
          <w:szCs w:val="20"/>
          <w:lang w:val="af-ZA"/>
        </w:rPr>
        <w:t>09</w:t>
      </w:r>
      <w:r w:rsidRPr="003971E9">
        <w:rPr>
          <w:rFonts w:ascii="GHEA Grapalat" w:eastAsia="Times New Roman" w:hAnsi="GHEA Grapalat" w:cs="Times New Roman"/>
          <w:sz w:val="20"/>
          <w:szCs w:val="20"/>
          <w:lang w:val="af-ZA"/>
        </w:rPr>
        <w:t>.</w:t>
      </w:r>
      <w:r w:rsidRPr="003971E9">
        <w:rPr>
          <w:rFonts w:ascii="GHEA Grapalat" w:eastAsia="Times New Roman" w:hAnsi="GHEA Grapalat" w:cs="Times New Roman"/>
          <w:sz w:val="20"/>
          <w:szCs w:val="20"/>
          <w:lang w:val="hy-AM"/>
        </w:rPr>
        <w:t>2016թ.</w:t>
      </w:r>
      <w:r w:rsidRPr="003971E9">
        <w:rPr>
          <w:rFonts w:ascii="GHEA Grapalat" w:eastAsia="Times New Roman" w:hAnsi="GHEA Grapalat" w:cs="Times New Roman"/>
          <w:sz w:val="20"/>
          <w:szCs w:val="20"/>
          <w:lang w:val="af-ZA"/>
        </w:rPr>
        <w:tab/>
      </w:r>
      <w:r w:rsidRPr="003971E9">
        <w:rPr>
          <w:rFonts w:ascii="GHEA Grapalat" w:eastAsia="Times New Roman" w:hAnsi="GHEA Grapalat" w:cs="Times New Roman"/>
          <w:sz w:val="20"/>
          <w:szCs w:val="20"/>
          <w:lang w:val="hy-AM"/>
        </w:rPr>
        <w:t xml:space="preserve">                      </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Times New Roman"/>
          <w:sz w:val="20"/>
          <w:szCs w:val="20"/>
          <w:lang w:val="hy-AM"/>
        </w:rPr>
        <w:t xml:space="preserve">                                ք.Երևան</w:t>
      </w:r>
    </w:p>
    <w:p w:rsidR="00966E81" w:rsidRPr="003971E9" w:rsidRDefault="00966E81" w:rsidP="00966E81">
      <w:pPr>
        <w:spacing w:after="0" w:line="240" w:lineRule="auto"/>
        <w:ind w:left="-540"/>
        <w:jc w:val="both"/>
        <w:rPr>
          <w:rFonts w:ascii="GHEA Grapalat" w:eastAsia="Times New Roman" w:hAnsi="GHEA Grapalat" w:cs="Times New Roman"/>
          <w:sz w:val="20"/>
          <w:szCs w:val="20"/>
          <w:lang w:val="hy-AM"/>
        </w:rPr>
      </w:pPr>
    </w:p>
    <w:p w:rsidR="00966E81" w:rsidRPr="003971E9" w:rsidRDefault="00966E81" w:rsidP="00966E81">
      <w:pPr>
        <w:tabs>
          <w:tab w:val="center" w:pos="4320"/>
          <w:tab w:val="left" w:pos="5325"/>
        </w:tabs>
        <w:spacing w:after="0" w:line="240" w:lineRule="auto"/>
        <w:jc w:val="both"/>
        <w:rPr>
          <w:rFonts w:ascii="GHEA Grapalat" w:eastAsia="Times New Roman" w:hAnsi="GHEA Grapalat" w:cs="Times New Roman"/>
          <w:lang w:val="hy-AM"/>
        </w:rPr>
      </w:pPr>
      <w:r w:rsidRPr="003971E9">
        <w:rPr>
          <w:rFonts w:ascii="GHEA Grapalat" w:eastAsia="Times New Roman" w:hAnsi="GHEA Grapalat" w:cs="Sylfaen"/>
          <w:sz w:val="20"/>
          <w:szCs w:val="20"/>
          <w:lang w:val="hy-AM"/>
        </w:rPr>
        <w:t xml:space="preserve">        ՀՀ ԱՆ </w:t>
      </w:r>
      <w:r w:rsidRPr="003971E9">
        <w:rPr>
          <w:rFonts w:ascii="GHEA Grapalat" w:eastAsia="Times New Roman" w:hAnsi="GHEA Grapalat" w:cs="Sylfaen"/>
          <w:sz w:val="20"/>
          <w:szCs w:val="20"/>
          <w:lang w:val="af-ZA"/>
        </w:rPr>
        <w:t>ԴԱՀԿ</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Times New Roman"/>
          <w:sz w:val="20"/>
          <w:szCs w:val="20"/>
          <w:lang w:val="hy-AM"/>
        </w:rPr>
        <w:t xml:space="preserve">ապահովող </w:t>
      </w:r>
      <w:r w:rsidRPr="003971E9">
        <w:rPr>
          <w:rFonts w:ascii="GHEA Grapalat" w:eastAsia="Times New Roman" w:hAnsi="GHEA Grapalat" w:cs="Sylfaen"/>
          <w:sz w:val="20"/>
          <w:szCs w:val="20"/>
          <w:lang w:val="af-ZA"/>
        </w:rPr>
        <w:t>ծառայության</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Times New Roman"/>
          <w:sz w:val="20"/>
          <w:szCs w:val="20"/>
          <w:lang w:val="hy-AM"/>
        </w:rPr>
        <w:t xml:space="preserve">Երևան քաղաքի Արաբկիր և Քանաքեռ-Զեյթուն բաժնի ավագ հարկադիր կատարող՝ արդարադատության կապիտան Ա.Ավագյանս </w:t>
      </w:r>
      <w:r w:rsidRPr="003971E9">
        <w:rPr>
          <w:rFonts w:ascii="GHEA Grapalat" w:eastAsia="Times New Roman" w:hAnsi="GHEA Grapalat" w:cs="Sylfaen"/>
          <w:sz w:val="20"/>
          <w:szCs w:val="20"/>
          <w:lang w:val="af-ZA"/>
        </w:rPr>
        <w:t>ուսումնասիրելով</w:t>
      </w:r>
      <w:r w:rsidRPr="003971E9">
        <w:rPr>
          <w:rFonts w:ascii="GHEA Grapalat" w:eastAsia="Times New Roman" w:hAnsi="GHEA Grapalat" w:cs="Sylfaen"/>
          <w:sz w:val="20"/>
          <w:szCs w:val="20"/>
          <w:lang w:val="hy-AM"/>
        </w:rPr>
        <w:t xml:space="preserve"> </w:t>
      </w:r>
      <w:r w:rsidR="006C548A" w:rsidRPr="003971E9">
        <w:rPr>
          <w:rFonts w:ascii="GHEA Grapalat" w:eastAsia="Times New Roman" w:hAnsi="GHEA Grapalat" w:cs="Sylfaen"/>
          <w:sz w:val="20"/>
          <w:szCs w:val="20"/>
          <w:lang w:val="hy-AM"/>
        </w:rPr>
        <w:t>30</w:t>
      </w:r>
      <w:r w:rsidR="00923E0D" w:rsidRPr="003971E9">
        <w:rPr>
          <w:rFonts w:ascii="GHEA Grapalat" w:eastAsia="Times New Roman" w:hAnsi="GHEA Grapalat" w:cs="Sylfaen"/>
          <w:sz w:val="20"/>
          <w:szCs w:val="20"/>
          <w:lang w:val="hy-AM"/>
        </w:rPr>
        <w:t>.0</w:t>
      </w:r>
      <w:r w:rsidR="006C548A" w:rsidRPr="003971E9">
        <w:rPr>
          <w:rFonts w:ascii="GHEA Grapalat" w:eastAsia="Times New Roman" w:hAnsi="GHEA Grapalat" w:cs="Sylfaen"/>
          <w:sz w:val="20"/>
          <w:szCs w:val="20"/>
          <w:lang w:val="hy-AM"/>
        </w:rPr>
        <w:t>6</w:t>
      </w:r>
      <w:r w:rsidR="004F59E5" w:rsidRPr="003971E9">
        <w:rPr>
          <w:rFonts w:ascii="GHEA Grapalat" w:eastAsia="Times New Roman" w:hAnsi="GHEA Grapalat" w:cs="Sylfaen"/>
          <w:sz w:val="20"/>
          <w:szCs w:val="20"/>
          <w:lang w:val="hy-AM"/>
        </w:rPr>
        <w:t>.2015</w:t>
      </w:r>
      <w:r w:rsidRPr="003971E9">
        <w:rPr>
          <w:rFonts w:ascii="GHEA Grapalat" w:eastAsia="Times New Roman" w:hAnsi="GHEA Grapalat" w:cs="Sylfaen"/>
          <w:sz w:val="20"/>
          <w:szCs w:val="20"/>
          <w:lang w:val="hy-AM"/>
        </w:rPr>
        <w:t>թ.</w:t>
      </w:r>
      <w:r w:rsidR="0022244F" w:rsidRPr="003971E9">
        <w:rPr>
          <w:rFonts w:ascii="GHEA Grapalat" w:eastAsia="Times New Roman" w:hAnsi="GHEA Grapalat" w:cs="Sylfaen"/>
          <w:sz w:val="20"/>
          <w:szCs w:val="20"/>
          <w:lang w:val="hy-AM"/>
        </w:rPr>
        <w:t xml:space="preserve"> </w:t>
      </w:r>
      <w:r w:rsidR="00707DF4" w:rsidRPr="003971E9">
        <w:rPr>
          <w:rFonts w:ascii="GHEA Grapalat" w:eastAsia="Times New Roman" w:hAnsi="GHEA Grapalat" w:cs="Times New Roman"/>
          <w:sz w:val="20"/>
          <w:szCs w:val="20"/>
          <w:lang w:val="hy-AM"/>
        </w:rPr>
        <w:t>վերսկսված</w:t>
      </w:r>
      <w:r w:rsidRPr="003971E9">
        <w:rPr>
          <w:rFonts w:ascii="GHEA Grapalat" w:eastAsia="Times New Roman" w:hAnsi="GHEA Grapalat" w:cs="Times New Roman"/>
          <w:sz w:val="20"/>
          <w:szCs w:val="20"/>
          <w:lang w:val="hy-AM"/>
        </w:rPr>
        <w:t xml:space="preserve"> </w:t>
      </w:r>
      <w:r w:rsidRPr="003971E9">
        <w:rPr>
          <w:rFonts w:ascii="GHEA Grapalat" w:eastAsia="Times New Roman" w:hAnsi="GHEA Grapalat" w:cs="Sylfaen"/>
          <w:sz w:val="20"/>
          <w:szCs w:val="20"/>
          <w:lang w:val="af-ZA"/>
        </w:rPr>
        <w:t>թիվ</w:t>
      </w:r>
      <w:r w:rsidRPr="003971E9">
        <w:rPr>
          <w:rFonts w:ascii="GHEA Grapalat" w:eastAsia="Times New Roman" w:hAnsi="GHEA Grapalat" w:cs="Times New Roman"/>
          <w:sz w:val="20"/>
          <w:szCs w:val="20"/>
          <w:lang w:val="hy-AM"/>
        </w:rPr>
        <w:t xml:space="preserve"> </w:t>
      </w:r>
      <w:r w:rsidR="006C548A" w:rsidRPr="003971E9">
        <w:rPr>
          <w:rFonts w:ascii="GHEA Grapalat" w:eastAsia="Times New Roman" w:hAnsi="GHEA Grapalat" w:cs="Times New Roman"/>
          <w:sz w:val="20"/>
          <w:szCs w:val="20"/>
          <w:lang w:val="hy-AM"/>
        </w:rPr>
        <w:t>00838308</w:t>
      </w:r>
      <w:r w:rsidRPr="003971E9">
        <w:rPr>
          <w:rFonts w:ascii="GHEA Grapalat" w:eastAsia="Times New Roman" w:hAnsi="GHEA Grapalat" w:cs="Times New Roman"/>
          <w:sz w:val="20"/>
          <w:szCs w:val="20"/>
          <w:lang w:val="hy-AM" w:eastAsia="ru-RU"/>
        </w:rPr>
        <w:t xml:space="preserve"> </w:t>
      </w:r>
      <w:r w:rsidR="00707DF4" w:rsidRPr="003971E9">
        <w:rPr>
          <w:rFonts w:ascii="GHEA Grapalat" w:eastAsia="Times New Roman" w:hAnsi="GHEA Grapalat" w:cs="Times New Roman"/>
          <w:sz w:val="20"/>
          <w:szCs w:val="20"/>
          <w:lang w:val="hy-AM"/>
        </w:rPr>
        <w:t xml:space="preserve">կատարողական </w:t>
      </w:r>
      <w:r w:rsidRPr="003971E9">
        <w:rPr>
          <w:rFonts w:ascii="GHEA Grapalat" w:eastAsia="Times New Roman" w:hAnsi="GHEA Grapalat" w:cs="Sylfaen"/>
          <w:sz w:val="20"/>
          <w:szCs w:val="20"/>
          <w:lang w:val="af-ZA"/>
        </w:rPr>
        <w:t>վարույթի</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նյութերը</w:t>
      </w:r>
      <w:r w:rsidR="003971E9">
        <w:rPr>
          <w:rFonts w:ascii="GHEA Grapalat" w:eastAsia="Times New Roman" w:hAnsi="GHEA Grapalat" w:cs="Times New Roman"/>
          <w:sz w:val="20"/>
          <w:szCs w:val="20"/>
          <w:lang w:val="hy-AM"/>
        </w:rPr>
        <w:t>.</w:t>
      </w:r>
    </w:p>
    <w:p w:rsidR="00966E81" w:rsidRPr="003971E9" w:rsidRDefault="00966E81" w:rsidP="00DC7021">
      <w:pPr>
        <w:tabs>
          <w:tab w:val="center" w:pos="4320"/>
          <w:tab w:val="left" w:pos="5325"/>
        </w:tabs>
        <w:spacing w:after="0" w:line="240" w:lineRule="auto"/>
        <w:jc w:val="center"/>
        <w:rPr>
          <w:rFonts w:ascii="GHEA Grapalat" w:eastAsia="Times New Roman" w:hAnsi="GHEA Grapalat" w:cs="Times New Roman"/>
          <w:b/>
          <w:sz w:val="28"/>
          <w:szCs w:val="28"/>
          <w:lang w:val="hy-AM"/>
        </w:rPr>
      </w:pPr>
      <w:r w:rsidRPr="003971E9">
        <w:rPr>
          <w:rFonts w:ascii="GHEA Grapalat" w:eastAsia="Times New Roman" w:hAnsi="GHEA Grapalat" w:cs="Sylfaen"/>
          <w:b/>
          <w:sz w:val="28"/>
          <w:szCs w:val="28"/>
          <w:lang w:val="af-ZA"/>
        </w:rPr>
        <w:t>ՊԱՐԶԵՑԻ</w:t>
      </w:r>
    </w:p>
    <w:p w:rsidR="00966E81" w:rsidRPr="003971E9" w:rsidRDefault="00966E81" w:rsidP="00966E81">
      <w:pPr>
        <w:tabs>
          <w:tab w:val="center" w:pos="4320"/>
          <w:tab w:val="left" w:pos="5325"/>
        </w:tabs>
        <w:spacing w:after="0" w:line="240" w:lineRule="auto"/>
        <w:jc w:val="both"/>
        <w:rPr>
          <w:rFonts w:ascii="GHEA Grapalat" w:eastAsia="Times New Roman" w:hAnsi="GHEA Grapalat" w:cs="Times New Roman"/>
          <w:lang w:val="hy-AM"/>
        </w:rPr>
      </w:pPr>
      <w:r w:rsidRPr="003971E9">
        <w:rPr>
          <w:rFonts w:ascii="GHEA Grapalat" w:eastAsia="Times New Roman" w:hAnsi="GHEA Grapalat" w:cs="Times New Roman"/>
          <w:lang w:val="hy-AM"/>
        </w:rPr>
        <w:t xml:space="preserve">        </w:t>
      </w:r>
      <w:r w:rsidR="00C5364F" w:rsidRPr="003971E9">
        <w:rPr>
          <w:rFonts w:ascii="GHEA Grapalat" w:eastAsia="Times New Roman" w:hAnsi="GHEA Grapalat" w:cs="Times New Roman"/>
          <w:lang w:val="hy-AM"/>
        </w:rPr>
        <w:t xml:space="preserve"> </w:t>
      </w:r>
      <w:r w:rsidRPr="003971E9">
        <w:rPr>
          <w:rFonts w:ascii="GHEA Grapalat" w:eastAsia="Times New Roman" w:hAnsi="GHEA Grapalat" w:cs="Times New Roman"/>
          <w:lang w:val="hy-AM" w:eastAsia="ru-RU"/>
        </w:rPr>
        <w:t xml:space="preserve">Արաբկիր և </w:t>
      </w:r>
      <w:r w:rsidR="00B73FA6" w:rsidRPr="003971E9">
        <w:rPr>
          <w:rFonts w:ascii="GHEA Grapalat" w:eastAsia="Times New Roman" w:hAnsi="GHEA Grapalat" w:cs="Times New Roman"/>
          <w:lang w:val="hy-AM" w:eastAsia="ru-RU"/>
        </w:rPr>
        <w:t>Քանաք</w:t>
      </w:r>
      <w:r w:rsidRPr="003971E9">
        <w:rPr>
          <w:rFonts w:ascii="GHEA Grapalat" w:eastAsia="Times New Roman" w:hAnsi="GHEA Grapalat" w:cs="Times New Roman"/>
          <w:lang w:val="hy-AM" w:eastAsia="ru-RU"/>
        </w:rPr>
        <w:t>եռ-Զեյթուն վարչական շրջանների ընդհանուր</w:t>
      </w:r>
      <w:r w:rsidR="00707DF4" w:rsidRPr="003971E9">
        <w:rPr>
          <w:rFonts w:ascii="GHEA Grapalat" w:eastAsia="Times New Roman" w:hAnsi="GHEA Grapalat" w:cs="Times New Roman"/>
          <w:lang w:val="hy-AM" w:eastAsia="ru-RU"/>
        </w:rPr>
        <w:t xml:space="preserve"> իրավասության  դատարանի կողմից </w:t>
      </w:r>
      <w:r w:rsidR="006C548A" w:rsidRPr="003971E9">
        <w:rPr>
          <w:rFonts w:ascii="GHEA Grapalat" w:eastAsia="Times New Roman" w:hAnsi="GHEA Grapalat" w:cs="Times New Roman"/>
          <w:lang w:val="hy-AM"/>
        </w:rPr>
        <w:t>18.05.2015</w:t>
      </w:r>
      <w:r w:rsidR="004F59E5" w:rsidRPr="003971E9">
        <w:rPr>
          <w:rFonts w:ascii="GHEA Grapalat" w:eastAsia="Times New Roman" w:hAnsi="GHEA Grapalat" w:cs="Times New Roman"/>
          <w:lang w:val="hy-AM"/>
        </w:rPr>
        <w:t>թ․</w:t>
      </w:r>
      <w:r w:rsidR="00707DF4" w:rsidRPr="003971E9">
        <w:rPr>
          <w:rFonts w:ascii="GHEA Grapalat" w:eastAsia="Times New Roman" w:hAnsi="GHEA Grapalat" w:cs="Times New Roman"/>
          <w:lang w:val="hy-AM"/>
        </w:rPr>
        <w:t xml:space="preserve"> տրված թիվ </w:t>
      </w:r>
      <w:r w:rsidR="006C548A" w:rsidRPr="003971E9">
        <w:rPr>
          <w:rFonts w:ascii="GHEA Grapalat" w:eastAsia="Times New Roman" w:hAnsi="GHEA Grapalat" w:cs="Times New Roman"/>
          <w:lang w:val="hy-AM"/>
        </w:rPr>
        <w:t>ԵԱՔԴ/4952</w:t>
      </w:r>
      <w:r w:rsidR="004F59E5" w:rsidRPr="003971E9">
        <w:rPr>
          <w:rFonts w:ascii="GHEA Grapalat" w:eastAsia="Times New Roman" w:hAnsi="GHEA Grapalat" w:cs="Times New Roman"/>
          <w:lang w:val="hy-AM"/>
        </w:rPr>
        <w:t>/02/14</w:t>
      </w:r>
      <w:r w:rsidRPr="003971E9">
        <w:rPr>
          <w:rFonts w:ascii="GHEA Grapalat" w:eastAsia="Times New Roman" w:hAnsi="GHEA Grapalat" w:cs="Times New Roman"/>
          <w:lang w:val="hy-AM"/>
        </w:rPr>
        <w:t xml:space="preserve"> կատարողական թերթի համաձայն  </w:t>
      </w:r>
      <w:r w:rsidR="00707DF4" w:rsidRPr="003971E9">
        <w:rPr>
          <w:rFonts w:ascii="GHEA Grapalat" w:eastAsia="Times New Roman" w:hAnsi="GHEA Grapalat" w:cs="Arial"/>
          <w:lang w:val="hy-AM"/>
        </w:rPr>
        <w:t>պետք է</w:t>
      </w:r>
      <w:r w:rsidRPr="003971E9">
        <w:rPr>
          <w:rFonts w:ascii="GHEA Grapalat" w:eastAsia="Times New Roman" w:hAnsi="GHEA Grapalat" w:cs="Arial"/>
          <w:lang w:val="af-ZA"/>
        </w:rPr>
        <w:t xml:space="preserve"> </w:t>
      </w:r>
      <w:r w:rsidR="006C548A" w:rsidRPr="003971E9">
        <w:rPr>
          <w:rFonts w:ascii="GHEA Grapalat" w:hAnsi="GHEA Grapalat" w:cs="Arial"/>
          <w:lang w:val="hy-AM"/>
        </w:rPr>
        <w:t xml:space="preserve">Ավետիս Գալստյանից հօգուտ </w:t>
      </w:r>
      <w:r w:rsidR="003971E9">
        <w:rPr>
          <w:rFonts w:ascii="GHEA Grapalat" w:hAnsi="GHEA Grapalat" w:cs="Sylfaen"/>
          <w:lang w:val="hy-AM"/>
        </w:rPr>
        <w:t>«</w:t>
      </w:r>
      <w:r w:rsidR="006C548A" w:rsidRPr="003971E9">
        <w:rPr>
          <w:rFonts w:ascii="GHEA Grapalat" w:hAnsi="GHEA Grapalat" w:cs="Arial AMU"/>
          <w:lang w:val="hy-AM"/>
        </w:rPr>
        <w:t>ԱԿԲԱ</w:t>
      </w:r>
      <w:r w:rsidR="006C548A" w:rsidRPr="003971E9">
        <w:rPr>
          <w:rFonts w:ascii="GHEA Grapalat" w:hAnsi="GHEA Grapalat" w:cs="Arial"/>
          <w:lang w:val="hy-AM"/>
        </w:rPr>
        <w:t>-Կրեդիտ Ագրիկոլ Բանկ</w:t>
      </w:r>
      <w:r w:rsidR="003971E9">
        <w:rPr>
          <w:rFonts w:ascii="GHEA Grapalat" w:hAnsi="GHEA Grapalat" w:cs="Arial"/>
          <w:lang w:val="hy-AM"/>
        </w:rPr>
        <w:t>»</w:t>
      </w:r>
      <w:r w:rsidR="006C548A" w:rsidRPr="003971E9">
        <w:rPr>
          <w:rFonts w:ascii="GHEA Grapalat" w:hAnsi="GHEA Grapalat" w:cs="Arial"/>
          <w:lang w:val="hy-AM"/>
        </w:rPr>
        <w:t xml:space="preserve"> ՓԲԸ-ի բռնագանձել 26,321 եվրոյին համարժեք ՀՀ դրամ, որից 16.300 եվրոյին համարժեք ՀՀ դրամը որպես վարկային գծի օգտագործված մաս, 8,467 եվրոյին համարժեք ՀՀ դրամը որպես կուտակված տոկոս, 1,554 եվրոյին համարժեք ՀՀ դրամը որպես տուժանք:</w:t>
      </w:r>
      <w:r w:rsidR="006C548A" w:rsidRPr="003971E9">
        <w:rPr>
          <w:rFonts w:ascii="GHEA Grapalat" w:hAnsi="GHEA Grapalat" w:cs="Arial"/>
          <w:lang w:val="hy-AM"/>
        </w:rPr>
        <w:tab/>
      </w:r>
      <w:r w:rsidR="006C548A" w:rsidRPr="003971E9">
        <w:rPr>
          <w:rFonts w:ascii="GHEA Grapalat" w:hAnsi="GHEA Grapalat" w:cs="Arial"/>
          <w:lang w:val="hy-AM"/>
        </w:rPr>
        <w:br/>
        <w:t xml:space="preserve">      Սկսած 31.10.2014 թվականից մինչև պարտավորության փաստացի կատարումը չմարված մայր գումարի մնացորդի և տոկոսագումարի նկատմամբ հաշվեգրել և Ավետիս Գալստյանից հօգուտ </w:t>
      </w:r>
      <w:r w:rsidR="006C548A" w:rsidRPr="003971E9">
        <w:rPr>
          <w:rFonts w:ascii="GHEA Grapalat" w:hAnsi="GHEA Grapalat" w:cs="Sylfaen"/>
          <w:lang w:val="hy-AM"/>
        </w:rPr>
        <w:t>ՙ</w:t>
      </w:r>
      <w:r w:rsidR="006C548A" w:rsidRPr="003971E9">
        <w:rPr>
          <w:rFonts w:ascii="GHEA Grapalat" w:hAnsi="GHEA Grapalat" w:cs="Arial AMU"/>
          <w:lang w:val="hy-AM"/>
        </w:rPr>
        <w:t>ԱԿԲԱ</w:t>
      </w:r>
      <w:r w:rsidR="006C548A" w:rsidRPr="003971E9">
        <w:rPr>
          <w:rFonts w:ascii="GHEA Grapalat" w:hAnsi="GHEA Grapalat" w:cs="Arial"/>
          <w:lang w:val="hy-AM"/>
        </w:rPr>
        <w:t>-Կրեդիտ Ագրիկոլ Բանկ՚ ՓԲԸ-ի բռնագանձել վարկային պայմանագրի 5.5 և 5.6 կետով նախատեսված օրական 0.12 տոկոս տուժանքը, իսկ բռնագանձվող գումարների 2 տոկոսը` որպես պետական տուրք` հօգուտ պետական բյուջեի:</w:t>
      </w:r>
      <w:r w:rsidR="006C548A" w:rsidRPr="003971E9">
        <w:rPr>
          <w:rFonts w:ascii="GHEA Grapalat" w:hAnsi="GHEA Grapalat" w:cs="Arial"/>
          <w:lang w:val="hy-AM"/>
        </w:rPr>
        <w:tab/>
      </w:r>
      <w:r w:rsidR="006C548A" w:rsidRPr="003971E9">
        <w:rPr>
          <w:rFonts w:ascii="GHEA Grapalat" w:hAnsi="GHEA Grapalat" w:cs="Arial"/>
          <w:lang w:val="hy-AM"/>
        </w:rPr>
        <w:br/>
        <w:t xml:space="preserve">       Ավետիս Գալստյանից հօգուտ </w:t>
      </w:r>
      <w:r w:rsidR="003971E9">
        <w:rPr>
          <w:rFonts w:ascii="GHEA Grapalat" w:hAnsi="GHEA Grapalat" w:cs="Sylfaen"/>
          <w:lang w:val="hy-AM"/>
        </w:rPr>
        <w:t>«</w:t>
      </w:r>
      <w:r w:rsidR="006C548A" w:rsidRPr="003971E9">
        <w:rPr>
          <w:rFonts w:ascii="GHEA Grapalat" w:hAnsi="GHEA Grapalat" w:cs="Arial AMU"/>
          <w:lang w:val="hy-AM"/>
        </w:rPr>
        <w:t>ԱԿԲԱ</w:t>
      </w:r>
      <w:r w:rsidR="006C548A" w:rsidRPr="003971E9">
        <w:rPr>
          <w:rFonts w:ascii="GHEA Grapalat" w:hAnsi="GHEA Grapalat" w:cs="Arial"/>
          <w:lang w:val="hy-AM"/>
        </w:rPr>
        <w:t>-Կրեդիտ Ագրիկոլ Բանկ</w:t>
      </w:r>
      <w:r w:rsidR="003971E9">
        <w:rPr>
          <w:rFonts w:ascii="GHEA Grapalat" w:hAnsi="GHEA Grapalat" w:cs="Arial"/>
          <w:lang w:val="hy-AM"/>
        </w:rPr>
        <w:t>»</w:t>
      </w:r>
      <w:r w:rsidR="006C548A" w:rsidRPr="003971E9">
        <w:rPr>
          <w:rFonts w:ascii="GHEA Grapalat" w:hAnsi="GHEA Grapalat" w:cs="Arial"/>
          <w:lang w:val="hy-AM"/>
        </w:rPr>
        <w:t xml:space="preserve"> ՓԲԸ-ի բռնագանձել 272.822 ՀՀ դրամը, որպես նախապես վճարված պետական տուրք</w:t>
      </w:r>
      <w:r w:rsidRPr="003971E9">
        <w:rPr>
          <w:rFonts w:ascii="GHEA Grapalat" w:eastAsia="Times New Roman" w:hAnsi="GHEA Grapalat" w:cs="Arial"/>
          <w:lang w:val="af-ZA"/>
        </w:rPr>
        <w:t xml:space="preserve">, </w:t>
      </w:r>
      <w:r w:rsidRPr="003971E9">
        <w:rPr>
          <w:rFonts w:ascii="GHEA Grapalat" w:eastAsia="Times New Roman" w:hAnsi="GHEA Grapalat" w:cs="Times New Roman"/>
          <w:lang w:val="hy-AM"/>
        </w:rPr>
        <w:t>ինչպես նաև պետք է բռնագանձել բռնագանձվող գումարի 5%-ը, որպես կատարողական գործողությունների կատարման ծախս:</w:t>
      </w:r>
    </w:p>
    <w:p w:rsidR="00C5364F" w:rsidRPr="003971E9" w:rsidRDefault="00C5364F" w:rsidP="00966E81">
      <w:pPr>
        <w:tabs>
          <w:tab w:val="center" w:pos="4320"/>
          <w:tab w:val="left" w:pos="5325"/>
        </w:tabs>
        <w:spacing w:after="0" w:line="240" w:lineRule="auto"/>
        <w:jc w:val="both"/>
        <w:rPr>
          <w:rFonts w:ascii="GHEA Grapalat" w:hAnsi="GHEA Grapalat" w:cs="Arial"/>
          <w:lang w:val="hy-AM"/>
        </w:rPr>
      </w:pPr>
      <w:r w:rsidRPr="003971E9">
        <w:rPr>
          <w:rFonts w:ascii="GHEA Grapalat" w:eastAsia="Times New Roman" w:hAnsi="GHEA Grapalat" w:cs="Times New Roman"/>
          <w:lang w:val="hy-AM"/>
        </w:rPr>
        <w:t xml:space="preserve">       </w:t>
      </w:r>
      <w:r w:rsidR="00DC7021" w:rsidRPr="003971E9">
        <w:rPr>
          <w:rFonts w:ascii="GHEA Grapalat" w:eastAsia="Times New Roman" w:hAnsi="GHEA Grapalat" w:cs="Times New Roman"/>
          <w:lang w:val="hy-AM"/>
        </w:rPr>
        <w:t>Կատարողական գործողությունների ընթացքում</w:t>
      </w:r>
      <w:r w:rsidR="003971E9">
        <w:rPr>
          <w:rFonts w:ascii="GHEA Grapalat" w:eastAsia="Times New Roman" w:hAnsi="GHEA Grapalat" w:cs="Times New Roman"/>
          <w:lang w:val="hy-AM"/>
        </w:rPr>
        <w:t xml:space="preserve"> </w:t>
      </w:r>
      <w:r w:rsidR="004F59E5" w:rsidRPr="003971E9">
        <w:rPr>
          <w:rFonts w:ascii="GHEA Grapalat" w:eastAsia="Times New Roman" w:hAnsi="GHEA Grapalat" w:cs="Times New Roman"/>
          <w:lang w:val="hy-AM"/>
        </w:rPr>
        <w:t>պ</w:t>
      </w:r>
      <w:r w:rsidRPr="003971E9">
        <w:rPr>
          <w:rFonts w:ascii="GHEA Grapalat" w:eastAsia="Times New Roman" w:hAnsi="GHEA Grapalat" w:cs="Times New Roman"/>
          <w:lang w:val="hy-AM"/>
        </w:rPr>
        <w:t>արտապանի անվամբ գույք և դրամական միջոցներ չեն հայտնաբերվել:</w:t>
      </w:r>
    </w:p>
    <w:p w:rsidR="00966E81" w:rsidRPr="003971E9" w:rsidRDefault="00966E81" w:rsidP="00966E81">
      <w:pPr>
        <w:tabs>
          <w:tab w:val="center" w:pos="4320"/>
          <w:tab w:val="left" w:pos="5325"/>
        </w:tabs>
        <w:spacing w:after="0" w:line="240" w:lineRule="auto"/>
        <w:jc w:val="both"/>
        <w:rPr>
          <w:rFonts w:ascii="Sylfaen" w:eastAsia="Times New Roman" w:hAnsi="Sylfaen" w:cs="Times New Roman"/>
          <w:lang w:val="hy-AM"/>
        </w:rPr>
      </w:pPr>
      <w:r w:rsidRPr="003971E9">
        <w:rPr>
          <w:rFonts w:ascii="GHEA Grapalat" w:eastAsia="Times New Roman" w:hAnsi="GHEA Grapalat" w:cs="Sylfaen"/>
          <w:lang w:val="hy-AM"/>
        </w:rPr>
        <w:t xml:space="preserve">          Վերոգրյալի</w:t>
      </w:r>
      <w:r w:rsidRPr="003971E9">
        <w:rPr>
          <w:rFonts w:ascii="GHEA Grapalat" w:eastAsia="Times New Roman" w:hAnsi="GHEA Grapalat" w:cs="Times New Roman"/>
          <w:lang w:val="hy-AM"/>
        </w:rPr>
        <w:t xml:space="preserve"> </w:t>
      </w:r>
      <w:r w:rsidRPr="003971E9">
        <w:rPr>
          <w:rFonts w:ascii="GHEA Grapalat" w:eastAsia="Times New Roman" w:hAnsi="GHEA Grapalat" w:cs="Sylfaen"/>
          <w:lang w:val="hy-AM"/>
        </w:rPr>
        <w:t>հիման</w:t>
      </w:r>
      <w:r w:rsidRPr="003971E9">
        <w:rPr>
          <w:rFonts w:ascii="GHEA Grapalat" w:eastAsia="Times New Roman" w:hAnsi="GHEA Grapalat" w:cs="Times New Roman"/>
          <w:lang w:val="hy-AM"/>
        </w:rPr>
        <w:t xml:space="preserve"> </w:t>
      </w:r>
      <w:r w:rsidRPr="003971E9">
        <w:rPr>
          <w:rFonts w:ascii="GHEA Grapalat" w:eastAsia="Times New Roman" w:hAnsi="GHEA Grapalat" w:cs="Sylfaen"/>
          <w:lang w:val="hy-AM"/>
        </w:rPr>
        <w:t>վրա</w:t>
      </w:r>
      <w:r w:rsidRPr="003971E9">
        <w:rPr>
          <w:rFonts w:ascii="GHEA Grapalat" w:eastAsia="Times New Roman" w:hAnsi="GHEA Grapalat" w:cs="Times New Roman"/>
          <w:lang w:val="hy-AM"/>
        </w:rPr>
        <w:t xml:space="preserve"> </w:t>
      </w:r>
      <w:r w:rsidRPr="003971E9">
        <w:rPr>
          <w:rFonts w:ascii="GHEA Grapalat" w:eastAsia="Times New Roman" w:hAnsi="GHEA Grapalat" w:cs="Sylfaen"/>
          <w:lang w:val="hy-AM"/>
        </w:rPr>
        <w:t>և</w:t>
      </w:r>
      <w:r w:rsidRPr="003971E9">
        <w:rPr>
          <w:rFonts w:ascii="GHEA Grapalat" w:eastAsia="Times New Roman" w:hAnsi="GHEA Grapalat" w:cs="Times New Roman"/>
          <w:lang w:val="hy-AM"/>
        </w:rPr>
        <w:t xml:space="preserve"> </w:t>
      </w:r>
      <w:r w:rsidRPr="003971E9">
        <w:rPr>
          <w:rFonts w:ascii="GHEA Grapalat" w:eastAsia="Times New Roman" w:hAnsi="GHEA Grapalat" w:cs="Sylfaen"/>
          <w:lang w:val="hy-AM"/>
        </w:rPr>
        <w:t>ղեկավարվելով «Սնանկության  մասին» ՀՀ օրենքի 6-րդ հոդվածի 2 մասով,</w:t>
      </w:r>
      <w:r w:rsidRPr="003971E9">
        <w:rPr>
          <w:rFonts w:ascii="GHEA Grapalat" w:eastAsia="Times New Roman" w:hAnsi="GHEA Grapalat" w:cs="Times New Roman"/>
          <w:lang w:val="hy-AM"/>
        </w:rPr>
        <w:t xml:space="preserve"> «</w:t>
      </w:r>
      <w:r w:rsidRPr="003971E9">
        <w:rPr>
          <w:rFonts w:ascii="GHEA Grapalat" w:eastAsia="Times New Roman" w:hAnsi="GHEA Grapalat" w:cs="Sylfaen"/>
          <w:lang w:val="hy-AM"/>
        </w:rPr>
        <w:t>Դատական ակտերի հարկադիր կատարման մասին</w:t>
      </w:r>
      <w:r w:rsidR="003971E9">
        <w:rPr>
          <w:rFonts w:ascii="GHEA Grapalat" w:eastAsia="Times New Roman" w:hAnsi="GHEA Grapalat" w:cs="Times New Roman"/>
          <w:lang w:val="hy-AM"/>
        </w:rPr>
        <w:t>»</w:t>
      </w:r>
      <w:r w:rsidRPr="003971E9">
        <w:rPr>
          <w:rFonts w:ascii="GHEA Grapalat" w:eastAsia="Times New Roman" w:hAnsi="GHEA Grapalat" w:cs="Times New Roman"/>
          <w:lang w:val="hy-AM"/>
        </w:rPr>
        <w:t xml:space="preserve"> </w:t>
      </w:r>
      <w:r w:rsidRPr="003971E9">
        <w:rPr>
          <w:rFonts w:ascii="GHEA Grapalat" w:eastAsia="Times New Roman" w:hAnsi="GHEA Grapalat" w:cs="Sylfaen"/>
          <w:lang w:val="hy-AM"/>
        </w:rPr>
        <w:t>ՀՀ</w:t>
      </w:r>
      <w:r w:rsidRPr="003971E9">
        <w:rPr>
          <w:rFonts w:ascii="GHEA Grapalat" w:eastAsia="Times New Roman" w:hAnsi="GHEA Grapalat" w:cs="Times New Roman"/>
          <w:lang w:val="hy-AM"/>
        </w:rPr>
        <w:t xml:space="preserve"> </w:t>
      </w:r>
      <w:r w:rsidRPr="003971E9">
        <w:rPr>
          <w:rFonts w:ascii="GHEA Grapalat" w:eastAsia="Times New Roman" w:hAnsi="GHEA Grapalat" w:cs="Sylfaen"/>
          <w:lang w:val="hy-AM"/>
        </w:rPr>
        <w:t>օրենքի</w:t>
      </w:r>
      <w:r w:rsidRPr="003971E9">
        <w:rPr>
          <w:rFonts w:ascii="GHEA Grapalat" w:eastAsia="Times New Roman" w:hAnsi="GHEA Grapalat" w:cs="Times New Roman"/>
          <w:lang w:val="hy-AM"/>
        </w:rPr>
        <w:t xml:space="preserve"> 28-րդ հոդվածով և 37-րդ հոդվածի 8-րդ կետով</w:t>
      </w:r>
      <w:r w:rsidR="003971E9">
        <w:rPr>
          <w:rFonts w:ascii="Sylfaen" w:eastAsia="Times New Roman" w:hAnsi="Sylfaen" w:cs="Sylfaen"/>
          <w:lang w:val="hy-AM"/>
        </w:rPr>
        <w:t>.</w:t>
      </w:r>
    </w:p>
    <w:p w:rsidR="00966E81" w:rsidRPr="003971E9" w:rsidRDefault="00966E81" w:rsidP="00966E81">
      <w:pPr>
        <w:tabs>
          <w:tab w:val="center" w:pos="4320"/>
          <w:tab w:val="left" w:pos="5325"/>
        </w:tabs>
        <w:spacing w:after="0" w:line="240" w:lineRule="auto"/>
        <w:rPr>
          <w:rFonts w:ascii="GHEA Grapalat" w:eastAsia="Times New Roman" w:hAnsi="GHEA Grapalat" w:cs="Times New Roman"/>
          <w:b/>
          <w:sz w:val="32"/>
          <w:szCs w:val="32"/>
          <w:lang w:val="af-ZA"/>
        </w:rPr>
      </w:pPr>
      <w:r w:rsidRPr="003971E9">
        <w:rPr>
          <w:rFonts w:ascii="GHEA Mariam" w:eastAsia="Times New Roman" w:hAnsi="GHEA Mariam" w:cs="Sylfaen"/>
          <w:b/>
          <w:sz w:val="24"/>
          <w:szCs w:val="24"/>
          <w:lang w:val="hy-AM"/>
        </w:rPr>
        <w:t xml:space="preserve">                                                               </w:t>
      </w:r>
      <w:r w:rsidRPr="003971E9">
        <w:rPr>
          <w:rFonts w:ascii="GHEA Grapalat" w:eastAsia="Times New Roman" w:hAnsi="GHEA Grapalat" w:cs="Sylfaen"/>
          <w:b/>
          <w:sz w:val="32"/>
          <w:szCs w:val="32"/>
          <w:lang w:val="af-ZA"/>
        </w:rPr>
        <w:t>ՈՐՈՇԵՑԻ</w:t>
      </w:r>
    </w:p>
    <w:p w:rsidR="00966E81" w:rsidRPr="003971E9" w:rsidRDefault="00966E81" w:rsidP="00966E81">
      <w:pPr>
        <w:tabs>
          <w:tab w:val="left" w:pos="7650"/>
        </w:tabs>
        <w:spacing w:after="0" w:line="240" w:lineRule="auto"/>
        <w:rPr>
          <w:rFonts w:ascii="GHEA Grapalat" w:eastAsia="Times New Roman" w:hAnsi="GHEA Grapalat" w:cs="Sylfaen"/>
          <w:lang w:val="hy-AM"/>
        </w:rPr>
      </w:pPr>
      <w:r w:rsidRPr="003971E9">
        <w:rPr>
          <w:rFonts w:ascii="GHEA Mariam" w:eastAsia="Times New Roman" w:hAnsi="GHEA Mariam" w:cs="Sylfaen"/>
          <w:sz w:val="24"/>
          <w:szCs w:val="24"/>
          <w:lang w:val="hy-AM"/>
        </w:rPr>
        <w:t xml:space="preserve">          </w:t>
      </w:r>
      <w:r w:rsidRPr="003971E9">
        <w:rPr>
          <w:rFonts w:ascii="GHEA Grapalat" w:eastAsia="Times New Roman" w:hAnsi="GHEA Grapalat" w:cs="Sylfaen"/>
          <w:lang w:val="af-ZA"/>
        </w:rPr>
        <w:t>Կասեցնել</w:t>
      </w:r>
      <w:r w:rsidRPr="003971E9">
        <w:rPr>
          <w:rFonts w:ascii="GHEA Grapalat" w:eastAsia="Times New Roman" w:hAnsi="GHEA Grapalat" w:cs="Times New Roman"/>
          <w:lang w:val="af-ZA"/>
        </w:rPr>
        <w:t xml:space="preserve"> </w:t>
      </w:r>
      <w:r w:rsidR="006C548A" w:rsidRPr="003971E9">
        <w:rPr>
          <w:rFonts w:ascii="GHEA Grapalat" w:eastAsia="Times New Roman" w:hAnsi="GHEA Grapalat" w:cs="Sylfaen"/>
          <w:sz w:val="20"/>
          <w:szCs w:val="20"/>
          <w:lang w:val="hy-AM"/>
        </w:rPr>
        <w:t xml:space="preserve">30.06.2015թ. </w:t>
      </w:r>
      <w:r w:rsidR="006C548A" w:rsidRPr="003971E9">
        <w:rPr>
          <w:rFonts w:ascii="GHEA Grapalat" w:eastAsia="Times New Roman" w:hAnsi="GHEA Grapalat" w:cs="Times New Roman"/>
          <w:sz w:val="20"/>
          <w:szCs w:val="20"/>
          <w:lang w:val="hy-AM"/>
        </w:rPr>
        <w:t xml:space="preserve">վերսկսված </w:t>
      </w:r>
      <w:r w:rsidR="006C548A" w:rsidRPr="003971E9">
        <w:rPr>
          <w:rFonts w:ascii="GHEA Grapalat" w:eastAsia="Times New Roman" w:hAnsi="GHEA Grapalat" w:cs="Sylfaen"/>
          <w:sz w:val="20"/>
          <w:szCs w:val="20"/>
          <w:lang w:val="af-ZA"/>
        </w:rPr>
        <w:t>թիվ</w:t>
      </w:r>
      <w:r w:rsidR="006C548A" w:rsidRPr="003971E9">
        <w:rPr>
          <w:rFonts w:ascii="GHEA Grapalat" w:eastAsia="Times New Roman" w:hAnsi="GHEA Grapalat" w:cs="Times New Roman"/>
          <w:sz w:val="20"/>
          <w:szCs w:val="20"/>
          <w:lang w:val="hy-AM"/>
        </w:rPr>
        <w:t xml:space="preserve"> 00838308</w:t>
      </w:r>
      <w:r w:rsidR="006C548A"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lang w:val="af-ZA"/>
        </w:rPr>
        <w:t>կատարողական</w:t>
      </w:r>
      <w:r w:rsidR="00950F04" w:rsidRPr="003971E9">
        <w:rPr>
          <w:rFonts w:ascii="GHEA Grapalat" w:eastAsia="Times New Roman" w:hAnsi="GHEA Grapalat" w:cs="Sylfaen"/>
          <w:lang w:val="hy-AM"/>
        </w:rPr>
        <w:t xml:space="preserve"> վարույթը 60-օրյա ժամկետով</w:t>
      </w:r>
    </w:p>
    <w:p w:rsidR="00966E81" w:rsidRPr="003971E9" w:rsidRDefault="00966E81" w:rsidP="00966E81">
      <w:pPr>
        <w:tabs>
          <w:tab w:val="left" w:pos="7650"/>
        </w:tabs>
        <w:spacing w:after="0" w:line="240" w:lineRule="auto"/>
        <w:jc w:val="both"/>
        <w:rPr>
          <w:rFonts w:ascii="GHEA Grapalat" w:eastAsia="Times New Roman" w:hAnsi="GHEA Grapalat" w:cs="Sylfaen"/>
          <w:lang w:val="hy-AM"/>
        </w:rPr>
      </w:pPr>
      <w:r w:rsidRPr="003971E9">
        <w:rPr>
          <w:rFonts w:ascii="GHEA Grapalat" w:eastAsia="Times New Roman" w:hAnsi="GHEA Grapalat" w:cs="Sylfaen"/>
          <w:lang w:val="hy-AM"/>
        </w:rPr>
        <w:t xml:space="preserve">         Առաջարկ</w:t>
      </w:r>
      <w:r w:rsidR="00950F04" w:rsidRPr="003971E9">
        <w:rPr>
          <w:rFonts w:ascii="GHEA Grapalat" w:eastAsia="Times New Roman" w:hAnsi="GHEA Grapalat" w:cs="Sylfaen"/>
          <w:lang w:val="hy-AM"/>
        </w:rPr>
        <w:t>ել պահանջատիրոջը և պարտապանին ն</w:t>
      </w:r>
      <w:r w:rsidRPr="003971E9">
        <w:rPr>
          <w:rFonts w:ascii="GHEA Grapalat" w:eastAsia="Times New Roman" w:hAnsi="GHEA Grapalat" w:cs="Sylfaen"/>
          <w:lang w:val="hy-AM"/>
        </w:rPr>
        <w:t>րանցից որևէ մեկի նախաձեռնությամբ 60-օրյա ժամկետում սնանկության հայց ներկայացնել դատարան.</w:t>
      </w:r>
    </w:p>
    <w:p w:rsidR="00966E81" w:rsidRPr="003971E9" w:rsidRDefault="00966E81" w:rsidP="00966E81">
      <w:pPr>
        <w:tabs>
          <w:tab w:val="left" w:pos="7650"/>
        </w:tabs>
        <w:spacing w:after="0" w:line="240" w:lineRule="auto"/>
        <w:jc w:val="both"/>
        <w:rPr>
          <w:rFonts w:ascii="GHEA Grapalat" w:eastAsia="Times New Roman" w:hAnsi="GHEA Grapalat" w:cs="Sylfaen"/>
          <w:u w:val="single"/>
          <w:lang w:val="hy-AM"/>
        </w:rPr>
      </w:pPr>
      <w:r w:rsidRPr="003971E9">
        <w:rPr>
          <w:rFonts w:ascii="GHEA Grapalat" w:eastAsia="Times New Roman" w:hAnsi="GHEA Grapalat" w:cs="Sylfaen"/>
          <w:lang w:val="hy-AM"/>
        </w:rPr>
        <w:t xml:space="preserve">        Սույն որոշումը երկու աշխատանքային օրվա ընթացքում հրապարակել </w:t>
      </w:r>
      <w:r w:rsidRPr="003971E9">
        <w:rPr>
          <w:rFonts w:ascii="GHEA Grapalat" w:eastAsia="Times New Roman" w:hAnsi="GHEA Grapalat" w:cs="Sylfaen"/>
          <w:u w:val="single"/>
          <w:lang w:val="hy-AM"/>
        </w:rPr>
        <w:t>www.azdarar.am ինտերնետային կայքում:</w:t>
      </w:r>
    </w:p>
    <w:p w:rsidR="00966E81" w:rsidRPr="003971E9" w:rsidRDefault="00966E81" w:rsidP="00966E81">
      <w:pPr>
        <w:tabs>
          <w:tab w:val="left" w:pos="7650"/>
        </w:tabs>
        <w:spacing w:after="0" w:line="240" w:lineRule="auto"/>
        <w:jc w:val="both"/>
        <w:rPr>
          <w:rFonts w:ascii="GHEA Grapalat" w:eastAsia="Times New Roman" w:hAnsi="GHEA Grapalat" w:cs="Times New Roman"/>
          <w:sz w:val="20"/>
          <w:szCs w:val="20"/>
          <w:lang w:val="hy-AM"/>
        </w:rPr>
      </w:pPr>
      <w:r w:rsidRPr="003971E9">
        <w:rPr>
          <w:rFonts w:ascii="GHEA Grapalat" w:eastAsia="Times New Roman" w:hAnsi="GHEA Grapalat" w:cs="Sylfaen"/>
          <w:lang w:val="hy-AM"/>
        </w:rPr>
        <w:t xml:space="preserve">        </w:t>
      </w:r>
      <w:r w:rsidRPr="003971E9">
        <w:rPr>
          <w:rFonts w:ascii="GHEA Grapalat" w:eastAsia="Times New Roman" w:hAnsi="GHEA Grapalat" w:cs="Sylfaen"/>
          <w:sz w:val="20"/>
          <w:szCs w:val="20"/>
          <w:lang w:val="af-ZA"/>
        </w:rPr>
        <w:t>Որոշման</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պատճենը</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ուղարկել</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կողմերին</w:t>
      </w:r>
      <w:r w:rsidRPr="003971E9">
        <w:rPr>
          <w:rFonts w:ascii="GHEA Grapalat" w:eastAsia="Times New Roman" w:hAnsi="GHEA Grapalat" w:cs="Times New Roman"/>
          <w:sz w:val="20"/>
          <w:szCs w:val="20"/>
          <w:lang w:val="af-ZA"/>
        </w:rPr>
        <w:t>:</w:t>
      </w:r>
    </w:p>
    <w:p w:rsidR="00966E81" w:rsidRPr="003971E9" w:rsidRDefault="00966E81" w:rsidP="00966E81">
      <w:pPr>
        <w:tabs>
          <w:tab w:val="left" w:pos="7650"/>
        </w:tabs>
        <w:spacing w:after="0" w:line="240" w:lineRule="auto"/>
        <w:jc w:val="both"/>
        <w:rPr>
          <w:rFonts w:ascii="GHEA Grapalat" w:eastAsia="Times New Roman" w:hAnsi="GHEA Grapalat" w:cs="Times New Roman"/>
          <w:sz w:val="20"/>
          <w:szCs w:val="20"/>
          <w:lang w:val="af-ZA"/>
        </w:rPr>
      </w:pPr>
      <w:r w:rsidRPr="003971E9">
        <w:rPr>
          <w:rFonts w:ascii="GHEA Grapalat" w:eastAsia="Times New Roman" w:hAnsi="GHEA Grapalat" w:cs="Sylfaen"/>
          <w:sz w:val="20"/>
          <w:szCs w:val="20"/>
          <w:lang w:val="hy-AM"/>
        </w:rPr>
        <w:t xml:space="preserve">        </w:t>
      </w:r>
      <w:r w:rsidRPr="003971E9">
        <w:rPr>
          <w:rFonts w:ascii="GHEA Grapalat" w:eastAsia="Times New Roman" w:hAnsi="GHEA Grapalat" w:cs="Sylfaen"/>
          <w:sz w:val="20"/>
          <w:szCs w:val="20"/>
          <w:lang w:val="af-ZA"/>
        </w:rPr>
        <w:t>Որոշումը</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կարող</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է</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բողոքարկվել</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Times New Roman"/>
          <w:sz w:val="20"/>
          <w:szCs w:val="20"/>
          <w:lang w:val="hy-AM"/>
        </w:rPr>
        <w:t xml:space="preserve">ՀՀ Վարչական </w:t>
      </w:r>
      <w:r w:rsidRPr="003971E9">
        <w:rPr>
          <w:rFonts w:ascii="GHEA Grapalat" w:eastAsia="Times New Roman" w:hAnsi="GHEA Grapalat" w:cs="Sylfaen"/>
          <w:sz w:val="20"/>
          <w:szCs w:val="20"/>
          <w:lang w:val="af-ZA"/>
        </w:rPr>
        <w:t>դատարան</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կամ</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վերադասության</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կարգով՝</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որոշումը</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ստանալու</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օրվանից</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տասնօրյա</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ժամկետում</w:t>
      </w:r>
      <w:r w:rsidRPr="003971E9">
        <w:rPr>
          <w:rFonts w:ascii="GHEA Grapalat" w:eastAsia="Times New Roman" w:hAnsi="GHEA Grapalat" w:cs="Times New Roman"/>
          <w:sz w:val="20"/>
          <w:szCs w:val="20"/>
          <w:lang w:val="af-ZA"/>
        </w:rPr>
        <w:t>:</w:t>
      </w:r>
    </w:p>
    <w:p w:rsidR="00966E81" w:rsidRPr="003971E9" w:rsidRDefault="00966E81" w:rsidP="00966E81">
      <w:pPr>
        <w:tabs>
          <w:tab w:val="left" w:pos="7650"/>
        </w:tabs>
        <w:spacing w:after="0" w:line="240" w:lineRule="auto"/>
        <w:jc w:val="both"/>
        <w:rPr>
          <w:rFonts w:ascii="GHEA Grapalat" w:eastAsia="Times New Roman" w:hAnsi="GHEA Grapalat" w:cs="Times New Roman"/>
          <w:sz w:val="20"/>
          <w:szCs w:val="20"/>
          <w:lang w:val="hy-AM"/>
        </w:rPr>
      </w:pP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Times New Roman"/>
          <w:sz w:val="20"/>
          <w:szCs w:val="20"/>
          <w:lang w:val="hy-AM"/>
        </w:rPr>
        <w:t xml:space="preserve">      </w:t>
      </w:r>
      <w:r w:rsidRPr="003971E9">
        <w:rPr>
          <w:rFonts w:ascii="GHEA Grapalat" w:eastAsia="Times New Roman" w:hAnsi="GHEA Grapalat" w:cs="Sylfaen"/>
          <w:sz w:val="20"/>
          <w:szCs w:val="20"/>
          <w:lang w:val="hy-AM"/>
        </w:rPr>
        <w:t>«</w:t>
      </w:r>
      <w:r w:rsidR="00EB4DB6" w:rsidRPr="003971E9">
        <w:rPr>
          <w:rFonts w:ascii="GHEA Grapalat" w:eastAsia="Times New Roman" w:hAnsi="GHEA Grapalat" w:cs="Sylfaen"/>
          <w:sz w:val="20"/>
          <w:szCs w:val="20"/>
          <w:lang w:val="hy-AM"/>
        </w:rPr>
        <w:t>Դատական ակտերի հարկադիր կատարման մասին</w:t>
      </w:r>
      <w:r w:rsidR="003971E9">
        <w:rPr>
          <w:rFonts w:ascii="GHEA Grapalat" w:eastAsia="Times New Roman" w:hAnsi="GHEA Grapalat" w:cs="Times New Roman"/>
          <w:sz w:val="20"/>
          <w:szCs w:val="20"/>
          <w:lang w:val="hy-AM"/>
        </w:rPr>
        <w:t xml:space="preserve">» </w:t>
      </w:r>
      <w:r w:rsidRPr="003971E9">
        <w:rPr>
          <w:rFonts w:ascii="GHEA Grapalat" w:eastAsia="Times New Roman" w:hAnsi="GHEA Grapalat" w:cs="Sylfaen"/>
          <w:sz w:val="20"/>
          <w:szCs w:val="20"/>
          <w:lang w:val="af-ZA"/>
        </w:rPr>
        <w:t>ՀՀ</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օրենքի</w:t>
      </w:r>
      <w:r w:rsidRPr="003971E9">
        <w:rPr>
          <w:rFonts w:ascii="GHEA Grapalat" w:eastAsia="Times New Roman" w:hAnsi="GHEA Grapalat" w:cs="Times New Roman"/>
          <w:sz w:val="20"/>
          <w:szCs w:val="20"/>
          <w:lang w:val="af-ZA"/>
        </w:rPr>
        <w:t xml:space="preserve"> 28 </w:t>
      </w:r>
      <w:r w:rsidRPr="003971E9">
        <w:rPr>
          <w:rFonts w:ascii="GHEA Grapalat" w:eastAsia="Times New Roman" w:hAnsi="GHEA Grapalat" w:cs="Sylfaen"/>
          <w:sz w:val="20"/>
          <w:szCs w:val="20"/>
          <w:lang w:val="af-ZA"/>
        </w:rPr>
        <w:t>հոդվածի</w:t>
      </w:r>
      <w:r w:rsidRPr="003971E9">
        <w:rPr>
          <w:rFonts w:ascii="GHEA Grapalat" w:eastAsia="Times New Roman" w:hAnsi="GHEA Grapalat" w:cs="Times New Roman"/>
          <w:sz w:val="20"/>
          <w:szCs w:val="20"/>
          <w:lang w:val="af-ZA"/>
        </w:rPr>
        <w:t xml:space="preserve"> 5-</w:t>
      </w:r>
      <w:r w:rsidRPr="003971E9">
        <w:rPr>
          <w:rFonts w:ascii="GHEA Grapalat" w:eastAsia="Times New Roman" w:hAnsi="GHEA Grapalat" w:cs="Sylfaen"/>
          <w:sz w:val="20"/>
          <w:szCs w:val="20"/>
          <w:lang w:val="af-ZA"/>
        </w:rPr>
        <w:t>րդ</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մասի</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համաձայն</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հարկադիր</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կատարողի</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որոշման</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բողոքարկումը</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չի</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կասեցնում</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կատարողական</w:t>
      </w:r>
      <w:r w:rsidRPr="003971E9">
        <w:rPr>
          <w:rFonts w:ascii="GHEA Grapalat" w:eastAsia="Times New Roman" w:hAnsi="GHEA Grapalat" w:cs="Times New Roman"/>
          <w:sz w:val="20"/>
          <w:szCs w:val="20"/>
          <w:lang w:val="af-ZA"/>
        </w:rPr>
        <w:t xml:space="preserve"> </w:t>
      </w:r>
      <w:r w:rsidRPr="003971E9">
        <w:rPr>
          <w:rFonts w:ascii="GHEA Grapalat" w:eastAsia="Times New Roman" w:hAnsi="GHEA Grapalat" w:cs="Sylfaen"/>
          <w:sz w:val="20"/>
          <w:szCs w:val="20"/>
          <w:lang w:val="af-ZA"/>
        </w:rPr>
        <w:t>գործողությունները</w:t>
      </w:r>
      <w:r w:rsidRPr="003971E9">
        <w:rPr>
          <w:rFonts w:ascii="GHEA Grapalat" w:eastAsia="Times New Roman" w:hAnsi="GHEA Grapalat" w:cs="Times New Roman"/>
          <w:sz w:val="20"/>
          <w:szCs w:val="20"/>
          <w:lang w:val="hy-AM"/>
        </w:rPr>
        <w:t>:</w:t>
      </w:r>
    </w:p>
    <w:p w:rsidR="00966E81" w:rsidRPr="003971E9" w:rsidRDefault="00966E81" w:rsidP="00966E81">
      <w:pPr>
        <w:tabs>
          <w:tab w:val="left" w:pos="7650"/>
        </w:tabs>
        <w:spacing w:after="0" w:line="240" w:lineRule="auto"/>
        <w:rPr>
          <w:rFonts w:ascii="GHEA Grapalat" w:eastAsia="Times New Roman" w:hAnsi="GHEA Grapalat" w:cs="Sylfaen"/>
          <w:lang w:val="hy-AM"/>
        </w:rPr>
      </w:pPr>
      <w:r w:rsidRPr="003971E9">
        <w:rPr>
          <w:rFonts w:ascii="GHEA Grapalat" w:eastAsia="Times New Roman" w:hAnsi="GHEA Grapalat" w:cs="Sylfaen"/>
          <w:lang w:val="hy-AM"/>
        </w:rPr>
        <w:t xml:space="preserve">      </w:t>
      </w:r>
    </w:p>
    <w:p w:rsidR="00BB2E7B" w:rsidRPr="003971E9" w:rsidRDefault="0097378F" w:rsidP="00966E81">
      <w:pPr>
        <w:tabs>
          <w:tab w:val="left" w:pos="7650"/>
        </w:tabs>
        <w:spacing w:after="0" w:line="240" w:lineRule="auto"/>
        <w:rPr>
          <w:rFonts w:ascii="GHEA Grapalat" w:eastAsia="Times New Roman" w:hAnsi="GHEA Grapalat" w:cs="Sylfaen"/>
          <w:lang w:val="hy-AM"/>
        </w:rPr>
      </w:pPr>
      <w:r w:rsidRPr="003971E9">
        <w:rPr>
          <w:rFonts w:ascii="GHEA Grapalat" w:eastAsia="Times New Roman" w:hAnsi="GHEA Grapalat" w:cs="Sylfaen"/>
          <w:lang w:val="hy-AM"/>
        </w:rPr>
        <w:t xml:space="preserve">       </w:t>
      </w:r>
      <w:r w:rsidR="003971E9">
        <w:rPr>
          <w:rFonts w:ascii="GHEA Grapalat" w:eastAsia="Times New Roman" w:hAnsi="GHEA Grapalat" w:cs="Sylfaen"/>
          <w:lang w:val="hy-AM"/>
        </w:rPr>
        <w:t xml:space="preserve">Ավագ </w:t>
      </w:r>
      <w:r w:rsidR="00966E81" w:rsidRPr="003971E9">
        <w:rPr>
          <w:rFonts w:ascii="GHEA Grapalat" w:eastAsia="Times New Roman" w:hAnsi="GHEA Grapalat" w:cs="Sylfaen"/>
          <w:lang w:val="hy-AM"/>
        </w:rPr>
        <w:t>հ</w:t>
      </w:r>
      <w:r w:rsidR="00966E81" w:rsidRPr="003971E9">
        <w:rPr>
          <w:rFonts w:ascii="GHEA Grapalat" w:eastAsia="Times New Roman" w:hAnsi="GHEA Grapalat" w:cs="Sylfaen"/>
          <w:lang w:val="af-ZA"/>
        </w:rPr>
        <w:t>արկադիր</w:t>
      </w:r>
      <w:r w:rsidR="00966E81" w:rsidRPr="003971E9">
        <w:rPr>
          <w:rFonts w:ascii="GHEA Grapalat" w:eastAsia="Times New Roman" w:hAnsi="GHEA Grapalat" w:cs="Times New Roman"/>
          <w:lang w:val="af-ZA"/>
        </w:rPr>
        <w:t xml:space="preserve"> </w:t>
      </w:r>
      <w:r w:rsidR="00966E81" w:rsidRPr="003971E9">
        <w:rPr>
          <w:rFonts w:ascii="GHEA Grapalat" w:eastAsia="Times New Roman" w:hAnsi="GHEA Grapalat" w:cs="Sylfaen"/>
          <w:lang w:val="af-ZA"/>
        </w:rPr>
        <w:t>կատարող</w:t>
      </w:r>
      <w:r w:rsidR="00966E81" w:rsidRPr="003971E9">
        <w:rPr>
          <w:rFonts w:ascii="GHEA Grapalat" w:eastAsia="Times New Roman" w:hAnsi="GHEA Grapalat" w:cs="Sylfaen"/>
          <w:lang w:val="hy-AM"/>
        </w:rPr>
        <w:t xml:space="preserve">                                                                      </w:t>
      </w:r>
      <w:r w:rsidR="00966E81" w:rsidRPr="003971E9">
        <w:rPr>
          <w:rFonts w:ascii="GHEA Grapalat" w:eastAsia="Times New Roman" w:hAnsi="GHEA Grapalat" w:cs="Times New Roman"/>
          <w:lang w:val="hy-AM"/>
        </w:rPr>
        <w:t>Ա.Ավագյան</w:t>
      </w:r>
      <w:r w:rsidR="00966E81" w:rsidRPr="003971E9">
        <w:rPr>
          <w:rFonts w:ascii="GHEA Grapalat" w:eastAsia="Times New Roman" w:hAnsi="GHEA Grapalat" w:cs="Sylfaen"/>
          <w:lang w:val="hy-AM"/>
        </w:rPr>
        <w:t xml:space="preserve">       </w:t>
      </w:r>
    </w:p>
    <w:p w:rsidR="00BB2E7B" w:rsidRPr="003971E9" w:rsidRDefault="00BB2E7B" w:rsidP="00966E81">
      <w:pPr>
        <w:tabs>
          <w:tab w:val="left" w:pos="7650"/>
        </w:tabs>
        <w:spacing w:after="0" w:line="240" w:lineRule="auto"/>
        <w:rPr>
          <w:rFonts w:ascii="GHEA Grapalat" w:eastAsia="Times New Roman" w:hAnsi="GHEA Grapalat" w:cs="Sylfaen"/>
          <w:lang w:val="hy-AM"/>
        </w:rPr>
      </w:pPr>
    </w:p>
    <w:bookmarkEnd w:id="0"/>
    <w:p w:rsidR="00BB2E7B" w:rsidRPr="003971E9" w:rsidRDefault="00BB2E7B" w:rsidP="00966E81">
      <w:pPr>
        <w:tabs>
          <w:tab w:val="left" w:pos="7650"/>
        </w:tabs>
        <w:spacing w:after="0" w:line="240" w:lineRule="auto"/>
        <w:rPr>
          <w:rFonts w:ascii="GHEA Grapalat" w:eastAsia="Times New Roman" w:hAnsi="GHEA Grapalat" w:cs="Sylfaen"/>
          <w:lang w:val="hy-AM"/>
        </w:rPr>
      </w:pPr>
    </w:p>
    <w:p w:rsidR="00BB2E7B" w:rsidRPr="003971E9" w:rsidRDefault="00BB2E7B" w:rsidP="00966E81">
      <w:pPr>
        <w:tabs>
          <w:tab w:val="left" w:pos="7650"/>
        </w:tabs>
        <w:spacing w:after="0" w:line="240" w:lineRule="auto"/>
        <w:rPr>
          <w:rFonts w:ascii="GHEA Grapalat" w:eastAsia="Times New Roman" w:hAnsi="GHEA Grapalat" w:cs="Sylfaen"/>
          <w:lang w:val="hy-AM"/>
        </w:rPr>
      </w:pPr>
    </w:p>
    <w:p w:rsidR="00BB2E7B" w:rsidRPr="003971E9" w:rsidRDefault="00BB2E7B" w:rsidP="00966E81">
      <w:pPr>
        <w:tabs>
          <w:tab w:val="left" w:pos="7650"/>
        </w:tabs>
        <w:spacing w:after="0" w:line="240" w:lineRule="auto"/>
        <w:rPr>
          <w:rFonts w:ascii="GHEA Grapalat" w:eastAsia="Times New Roman" w:hAnsi="GHEA Grapalat" w:cs="Sylfaen"/>
          <w:lang w:val="hy-AM"/>
        </w:rPr>
      </w:pPr>
    </w:p>
    <w:p w:rsidR="00BB2E7B" w:rsidRPr="003971E9" w:rsidRDefault="00BB2E7B" w:rsidP="00966E81">
      <w:pPr>
        <w:tabs>
          <w:tab w:val="left" w:pos="7650"/>
        </w:tabs>
        <w:spacing w:after="0" w:line="240" w:lineRule="auto"/>
        <w:rPr>
          <w:rFonts w:ascii="GHEA Grapalat" w:eastAsia="Times New Roman" w:hAnsi="GHEA Grapalat" w:cs="Sylfaen"/>
          <w:lang w:val="hy-AM"/>
        </w:rPr>
      </w:pPr>
    </w:p>
    <w:sectPr w:rsidR="00BB2E7B" w:rsidRPr="003971E9" w:rsidSect="0097378F">
      <w:pgSz w:w="12240" w:h="15840"/>
      <w:pgMar w:top="426"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MU">
    <w:charset w:val="00"/>
    <w:family w:val="swiss"/>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3B7F"/>
    <w:rsid w:val="0022244F"/>
    <w:rsid w:val="003971E9"/>
    <w:rsid w:val="004F59E5"/>
    <w:rsid w:val="005577AC"/>
    <w:rsid w:val="006C548A"/>
    <w:rsid w:val="00707DF4"/>
    <w:rsid w:val="00785E31"/>
    <w:rsid w:val="008B4969"/>
    <w:rsid w:val="00923E0D"/>
    <w:rsid w:val="00950F04"/>
    <w:rsid w:val="00966E81"/>
    <w:rsid w:val="0097378F"/>
    <w:rsid w:val="00B57B44"/>
    <w:rsid w:val="00B73FA6"/>
    <w:rsid w:val="00BB2E7B"/>
    <w:rsid w:val="00BB7672"/>
    <w:rsid w:val="00C5364F"/>
    <w:rsid w:val="00DC7021"/>
    <w:rsid w:val="00E93B7F"/>
    <w:rsid w:val="00EB4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Arabkir-7</dc:creator>
  <cp:keywords/>
  <dc:description/>
  <cp:lastModifiedBy>Kazmbazhin</cp:lastModifiedBy>
  <cp:revision>15</cp:revision>
  <cp:lastPrinted>2016-09-22T11:53:00Z</cp:lastPrinted>
  <dcterms:created xsi:type="dcterms:W3CDTF">2016-04-06T11:14:00Z</dcterms:created>
  <dcterms:modified xsi:type="dcterms:W3CDTF">2016-09-22T12:52:00Z</dcterms:modified>
</cp:coreProperties>
</file>