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E" w:rsidRDefault="003F646E" w:rsidP="005A0531">
      <w:pPr>
        <w:rPr>
          <w:sz w:val="18"/>
          <w:szCs w:val="18"/>
          <w:lang w:val="hy-AM"/>
        </w:rPr>
      </w:pPr>
    </w:p>
    <w:p w:rsidR="003F646E" w:rsidRPr="003F646E" w:rsidRDefault="003F646E" w:rsidP="003F646E">
      <w:pPr>
        <w:rPr>
          <w:rFonts w:ascii="Arial LatArm Unicode" w:eastAsia="Calibri" w:hAnsi="Arial LatArm Unicode" w:cs="Sylfaen"/>
          <w:lang w:val="af-ZA"/>
        </w:rPr>
      </w:pPr>
    </w:p>
    <w:p w:rsidR="003F646E" w:rsidRPr="00247E27" w:rsidRDefault="00247E27" w:rsidP="003F646E">
      <w:pPr>
        <w:spacing w:line="276" w:lineRule="auto"/>
        <w:jc w:val="center"/>
        <w:rPr>
          <w:rFonts w:eastAsia="Calibri" w:cs="Times New Roman"/>
          <w:i/>
          <w:sz w:val="30"/>
          <w:szCs w:val="36"/>
          <w:lang w:val="af-ZA"/>
        </w:rPr>
      </w:pP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Ր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Շ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ՈՒ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Մ</w:t>
      </w:r>
    </w:p>
    <w:p w:rsidR="003F646E" w:rsidRPr="00247E27" w:rsidRDefault="003F646E" w:rsidP="003F646E">
      <w:pPr>
        <w:jc w:val="center"/>
        <w:rPr>
          <w:rFonts w:eastAsia="Calibri" w:cs="Times New Roman"/>
          <w:i/>
          <w:sz w:val="26"/>
          <w:szCs w:val="26"/>
          <w:lang w:val="af-ZA"/>
        </w:rPr>
      </w:pPr>
      <w:r w:rsidRPr="00247E27">
        <w:rPr>
          <w:rFonts w:eastAsia="Calibri" w:cs="Times New Roman"/>
          <w:i/>
          <w:sz w:val="26"/>
          <w:szCs w:val="26"/>
          <w:lang w:val="hy-AM"/>
        </w:rPr>
        <w:t xml:space="preserve">Կատարողական վարույթը կասեցնելու  </w:t>
      </w:r>
      <w:r w:rsidR="00247E27">
        <w:rPr>
          <w:rFonts w:eastAsia="Calibri" w:cs="Times New Roman"/>
          <w:i/>
          <w:sz w:val="26"/>
          <w:szCs w:val="26"/>
        </w:rPr>
        <w:t>մասին</w:t>
      </w:r>
    </w:p>
    <w:p w:rsidR="003F646E" w:rsidRPr="00247E27" w:rsidRDefault="003F646E" w:rsidP="003F646E">
      <w:pPr>
        <w:rPr>
          <w:rFonts w:eastAsia="Calibri" w:cs="Times New Roman"/>
          <w:i/>
          <w:sz w:val="24"/>
          <w:szCs w:val="24"/>
          <w:lang w:val="af-ZA"/>
        </w:rPr>
      </w:pPr>
    </w:p>
    <w:p w:rsidR="003F646E" w:rsidRPr="00247E27" w:rsidRDefault="00247E27" w:rsidP="003F646E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</w:t>
      </w:r>
      <w:r w:rsidR="003F646E" w:rsidRPr="00DC7ACA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 w:rsidR="00385280" w:rsidRPr="00DC7ACA">
        <w:rPr>
          <w:rFonts w:eastAsia="Times New Roman" w:cs="Arial Armenian"/>
          <w:i/>
          <w:noProof/>
          <w:sz w:val="24"/>
          <w:szCs w:val="24"/>
          <w:lang w:val="af-ZA"/>
        </w:rPr>
        <w:t>26</w:t>
      </w:r>
      <w:r w:rsidR="00DC7ACA">
        <w:rPr>
          <w:rFonts w:eastAsia="Times New Roman" w:cs="Arial Armenian"/>
          <w:i/>
          <w:noProof/>
          <w:sz w:val="24"/>
          <w:szCs w:val="24"/>
          <w:lang w:val="af-ZA"/>
        </w:rPr>
        <w:t>.</w:t>
      </w:r>
      <w:r w:rsidR="00385280" w:rsidRPr="00DC7ACA">
        <w:rPr>
          <w:rFonts w:eastAsia="Times New Roman" w:cs="Arial Armenian"/>
          <w:i/>
          <w:noProof/>
          <w:sz w:val="24"/>
          <w:szCs w:val="24"/>
          <w:lang w:val="af-ZA"/>
        </w:rPr>
        <w:t xml:space="preserve"> 09</w:t>
      </w:r>
      <w:r w:rsidR="00DC7ACA">
        <w:rPr>
          <w:rFonts w:eastAsia="Times New Roman" w:cs="Arial Armenian"/>
          <w:i/>
          <w:noProof/>
          <w:sz w:val="24"/>
          <w:szCs w:val="24"/>
          <w:lang w:val="af-ZA"/>
        </w:rPr>
        <w:t>.</w:t>
      </w:r>
      <w:r w:rsidR="003F646E" w:rsidRPr="00DC7ACA">
        <w:rPr>
          <w:rFonts w:eastAsia="Times New Roman" w:cs="Arial Armenian"/>
          <w:i/>
          <w:noProof/>
          <w:sz w:val="24"/>
          <w:szCs w:val="24"/>
          <w:lang w:val="af-ZA"/>
        </w:rPr>
        <w:t>201</w:t>
      </w:r>
      <w:r w:rsidR="003F646E" w:rsidRPr="00DC7ACA">
        <w:rPr>
          <w:rFonts w:eastAsia="Times New Roman" w:cs="Arial Armenian"/>
          <w:i/>
          <w:noProof/>
          <w:sz w:val="24"/>
          <w:szCs w:val="24"/>
          <w:lang w:val="hy-AM"/>
        </w:rPr>
        <w:t>6</w:t>
      </w:r>
      <w:r w:rsidRPr="00DC7ACA">
        <w:rPr>
          <w:rFonts w:eastAsia="Times New Roman" w:cs="Arial Armenian"/>
          <w:i/>
          <w:noProof/>
          <w:sz w:val="24"/>
          <w:szCs w:val="24"/>
          <w:lang w:val="af-ZA"/>
        </w:rPr>
        <w:t>թ</w:t>
      </w:r>
      <w:r w:rsidR="003F646E" w:rsidRPr="00DC7ACA">
        <w:rPr>
          <w:rFonts w:eastAsia="Times New Roman" w:cs="Arial Armenian"/>
          <w:i/>
          <w:noProof/>
          <w:sz w:val="24"/>
          <w:szCs w:val="24"/>
          <w:lang w:val="af-ZA"/>
        </w:rPr>
        <w:t>.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ab/>
        <w:t xml:space="preserve">          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</w:t>
      </w:r>
      <w:r w:rsidR="009F3E00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ab/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ք.Ճամբարակ</w:t>
      </w:r>
    </w:p>
    <w:p w:rsidR="003F646E" w:rsidRPr="00247E27" w:rsidRDefault="003F646E" w:rsidP="003F646E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</w:p>
    <w:p w:rsidR="003F646E" w:rsidRPr="00247E27" w:rsidRDefault="003F646E" w:rsidP="00D73E16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ԴԱՀԿ ծառայության Գեղարքունիքի մարզային բաժնի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>ավագ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հարկադիր կատարող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Արծրուն Գրիգորյանս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ուսումնասիրելով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385280"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06</w:t>
      </w:r>
      <w:r w:rsidR="00CD6F20"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385280"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04</w:t>
      </w:r>
      <w:r w:rsid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="00385280"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385280" w:rsidRPr="004C595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01806829</w:t>
      </w:r>
      <w:r w:rsidRPr="004C595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կատարողական վարույթի նյութերը</w:t>
      </w:r>
    </w:p>
    <w:p w:rsidR="003F646E" w:rsidRPr="00247E27" w:rsidRDefault="003F646E" w:rsidP="003F646E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</w:p>
    <w:p w:rsidR="003F646E" w:rsidRPr="00247E27" w:rsidRDefault="000206AB" w:rsidP="003F646E">
      <w:pPr>
        <w:jc w:val="center"/>
        <w:rPr>
          <w:rFonts w:eastAsia="Times New Roman" w:cs="Dallak Helv"/>
          <w:i/>
          <w:noProof/>
          <w:sz w:val="28"/>
          <w:szCs w:val="28"/>
          <w:lang w:val="af-ZA"/>
        </w:rPr>
      </w:pPr>
      <w:r>
        <w:rPr>
          <w:rFonts w:eastAsia="Times New Roman" w:cs="Dallak Helv"/>
          <w:i/>
          <w:noProof/>
          <w:sz w:val="24"/>
          <w:szCs w:val="24"/>
          <w:lang w:val="af-ZA"/>
        </w:rPr>
        <w:t>Պ Ա Ր Զ Ե Ց Ի</w:t>
      </w:r>
    </w:p>
    <w:p w:rsidR="003F646E" w:rsidRPr="00247E27" w:rsidRDefault="003F646E" w:rsidP="003F646E">
      <w:pPr>
        <w:rPr>
          <w:rFonts w:eastAsia="Times New Roman" w:cs="Dallak Helv"/>
          <w:b/>
          <w:i/>
          <w:noProof/>
          <w:sz w:val="24"/>
          <w:szCs w:val="24"/>
          <w:lang w:val="af-ZA"/>
        </w:rPr>
      </w:pPr>
    </w:p>
    <w:p w:rsidR="003F646E" w:rsidRPr="004C5950" w:rsidRDefault="003F646E" w:rsidP="00D73E16">
      <w:pPr>
        <w:tabs>
          <w:tab w:val="left" w:pos="3990"/>
        </w:tabs>
        <w:spacing w:line="276" w:lineRule="auto"/>
        <w:jc w:val="both"/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</w:pP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 </w:t>
      </w:r>
      <w:r w:rsidR="00B5326B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ՀՀ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Գեղարքունիքի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մարզի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ընդհանուր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իրավասության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դատարանի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կողմից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տրված թիվ ԳԴ4/0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658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/02/1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5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կատարողական թերթի համաձայն պետք է  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Երվանդ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Կամիսարի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Պողոսյանից</w:t>
      </w:r>
      <w:r w:rsidR="00B5326B" w:rsidRPr="004C5950">
        <w:rPr>
          <w:rFonts w:eastAsia="Times New Roman" w:cs="Arial Armenian"/>
          <w:b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հօգուտ </w:t>
      </w:r>
      <w:r w:rsid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«</w:t>
      </w:r>
      <w:r w:rsidR="00B5326B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ՎՏԲ-Հայաստան Բանկ</w:t>
      </w:r>
      <w:r w:rsid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»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 </w:t>
      </w:r>
      <w:r w:rsidR="00B5326B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ՓԲԸ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բռնագանձել </w:t>
      </w:r>
      <w:r w:rsidR="00385280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1013953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ՀՀ դրամ</w:t>
      </w:r>
      <w:r w:rsidR="0013753B"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և համապատասխան տոկոսներ</w:t>
      </w:r>
      <w:r w:rsidRPr="004C5950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: </w:t>
      </w:r>
    </w:p>
    <w:p w:rsidR="003F646E" w:rsidRPr="004C5950" w:rsidRDefault="003F646E" w:rsidP="00D73E16">
      <w:pPr>
        <w:spacing w:line="276" w:lineRule="auto"/>
        <w:jc w:val="both"/>
        <w:rPr>
          <w:rFonts w:eastAsia="Times New Roman" w:cs="Dallak Helv"/>
          <w:i/>
          <w:noProof/>
          <w:sz w:val="24"/>
          <w:szCs w:val="24"/>
          <w:lang w:val="af-ZA"/>
        </w:rPr>
      </w:pPr>
      <w:r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    </w:t>
      </w:r>
      <w:r w:rsidR="004C5950">
        <w:rPr>
          <w:rFonts w:eastAsia="Times New Roman" w:cs="Dallak Helv"/>
          <w:i/>
          <w:noProof/>
          <w:sz w:val="24"/>
          <w:szCs w:val="24"/>
          <w:lang w:val="hy-AM"/>
        </w:rPr>
        <w:t>«</w:t>
      </w:r>
      <w:r w:rsidR="004C5950">
        <w:rPr>
          <w:rFonts w:eastAsia="Calibri" w:cs="Times New Roman"/>
          <w:i/>
          <w:sz w:val="24"/>
          <w:szCs w:val="24"/>
        </w:rPr>
        <w:t>Դատական</w:t>
      </w:r>
      <w:r w:rsidR="004C5950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4C5950">
        <w:rPr>
          <w:rFonts w:eastAsia="Calibri" w:cs="Times New Roman"/>
          <w:i/>
          <w:sz w:val="24"/>
          <w:szCs w:val="24"/>
        </w:rPr>
        <w:t>ակտերի</w:t>
      </w:r>
      <w:r w:rsidR="004C5950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4C5950">
        <w:rPr>
          <w:rFonts w:eastAsia="Calibri" w:cs="Times New Roman"/>
          <w:i/>
          <w:sz w:val="24"/>
          <w:szCs w:val="24"/>
        </w:rPr>
        <w:t>հարկադիր</w:t>
      </w:r>
      <w:r w:rsidR="004C5950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4C5950">
        <w:rPr>
          <w:rFonts w:eastAsia="Calibri" w:cs="Times New Roman"/>
          <w:i/>
          <w:sz w:val="24"/>
          <w:szCs w:val="24"/>
        </w:rPr>
        <w:t>կատարման</w:t>
      </w:r>
      <w:r w:rsidR="004C5950"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4C5950">
        <w:rPr>
          <w:rFonts w:eastAsia="Calibri" w:cs="Times New Roman"/>
          <w:i/>
          <w:sz w:val="24"/>
          <w:szCs w:val="24"/>
        </w:rPr>
        <w:t>մասին</w:t>
      </w:r>
      <w:r w:rsidR="004C5950">
        <w:rPr>
          <w:rFonts w:eastAsia="Times New Roman" w:cs="Dallak Helv"/>
          <w:i/>
          <w:noProof/>
          <w:sz w:val="24"/>
          <w:szCs w:val="24"/>
          <w:lang w:val="hy-AM"/>
        </w:rPr>
        <w:t>»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ՀՀ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օրենքի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 66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և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67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հոդվածների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համաձայն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պարտապանից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հօգուտ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Դ</w:t>
      </w:r>
      <w:r w:rsidR="00F5047D" w:rsidRP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ատական ակտերի հարկադիր կատարումն ապահովող 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ծառայության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պետք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է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բռնագանձել</w:t>
      </w:r>
      <w:r w:rsidRP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="0013753B" w:rsidRPr="004C5950">
        <w:rPr>
          <w:rFonts w:eastAsia="Times New Roman" w:cs="Dallak Helv"/>
          <w:i/>
          <w:noProof/>
          <w:sz w:val="24"/>
          <w:szCs w:val="24"/>
          <w:lang w:val="af-ZA"/>
        </w:rPr>
        <w:t>5</w:t>
      </w:r>
      <w:r w:rsid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 տոկոս</w:t>
      </w:r>
      <w:r w:rsidR="0013753B" w:rsidRPr="004C5950">
        <w:rPr>
          <w:rFonts w:eastAsia="Times New Roman" w:cs="Dallak Helv"/>
          <w:i/>
          <w:noProof/>
          <w:sz w:val="24"/>
          <w:szCs w:val="24"/>
        </w:rPr>
        <w:t>ի</w:t>
      </w:r>
      <w:r w:rsidR="0013753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13753B" w:rsidRPr="004C5950">
        <w:rPr>
          <w:rFonts w:eastAsia="Times New Roman" w:cs="Dallak Helv"/>
          <w:i/>
          <w:noProof/>
          <w:sz w:val="24"/>
          <w:szCs w:val="24"/>
        </w:rPr>
        <w:t>չափով</w:t>
      </w:r>
      <w:r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ՀՀ</w:t>
      </w:r>
      <w:r w:rsidR="000206AB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4C5950">
        <w:rPr>
          <w:rFonts w:eastAsia="Times New Roman" w:cs="Dallak Helv"/>
          <w:i/>
          <w:noProof/>
          <w:sz w:val="24"/>
          <w:szCs w:val="24"/>
        </w:rPr>
        <w:t>դրամ</w:t>
      </w:r>
      <w:r w:rsidR="000F32FA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, </w:t>
      </w:r>
      <w:r w:rsidR="000F32FA" w:rsidRPr="004C5950">
        <w:rPr>
          <w:rFonts w:eastAsia="Times New Roman" w:cs="Dallak Helv"/>
          <w:i/>
          <w:noProof/>
          <w:sz w:val="24"/>
          <w:szCs w:val="24"/>
        </w:rPr>
        <w:t>որպես</w:t>
      </w:r>
      <w:r w:rsidR="000F32FA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F32FA" w:rsidRPr="004C5950">
        <w:rPr>
          <w:rFonts w:eastAsia="Times New Roman" w:cs="Dallak Helv"/>
          <w:i/>
          <w:noProof/>
          <w:sz w:val="24"/>
          <w:szCs w:val="24"/>
        </w:rPr>
        <w:t>կատարողական</w:t>
      </w:r>
      <w:r w:rsidR="000F32FA"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F32FA" w:rsidRPr="004C5950">
        <w:rPr>
          <w:rFonts w:eastAsia="Times New Roman" w:cs="Dallak Helv"/>
          <w:i/>
          <w:noProof/>
          <w:sz w:val="24"/>
          <w:szCs w:val="24"/>
        </w:rPr>
        <w:t>ծախսեր</w:t>
      </w:r>
      <w:r w:rsidRP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="000F32FA" w:rsidRPr="004C5950">
        <w:rPr>
          <w:rFonts w:eastAsia="Times New Roman" w:cs="Dallak Helv"/>
          <w:i/>
          <w:noProof/>
          <w:sz w:val="24"/>
          <w:szCs w:val="24"/>
          <w:lang w:val="af-ZA"/>
        </w:rPr>
        <w:t>:</w:t>
      </w:r>
    </w:p>
    <w:p w:rsidR="00B5326B" w:rsidRPr="004C5950" w:rsidRDefault="003F646E" w:rsidP="003F646E">
      <w:pPr>
        <w:spacing w:line="276" w:lineRule="auto"/>
        <w:jc w:val="both"/>
        <w:rPr>
          <w:rFonts w:eastAsia="Times New Roman" w:cs="Dallak Helv"/>
          <w:i/>
          <w:noProof/>
          <w:sz w:val="24"/>
          <w:szCs w:val="24"/>
          <w:lang w:val="hy-AM"/>
        </w:rPr>
      </w:pPr>
      <w:r w:rsidRPr="004C5950">
        <w:rPr>
          <w:rFonts w:eastAsia="Times New Roman" w:cs="Dallak Helv"/>
          <w:i/>
          <w:noProof/>
          <w:sz w:val="24"/>
          <w:szCs w:val="24"/>
          <w:lang w:val="af-ZA"/>
        </w:rPr>
        <w:t xml:space="preserve">     </w:t>
      </w:r>
      <w:r w:rsidR="00B5326B" w:rsidRP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Ըստ պահանջատիրոջ կողմից տրված գրության պարտապանի պարտքը </w:t>
      </w:r>
      <w:r w:rsidR="00C66C4F" w:rsidRPr="004C5950">
        <w:rPr>
          <w:rFonts w:eastAsia="Times New Roman" w:cs="Dallak Helv"/>
          <w:i/>
          <w:noProof/>
          <w:sz w:val="24"/>
          <w:szCs w:val="24"/>
          <w:lang w:val="af-ZA"/>
        </w:rPr>
        <w:t>26</w:t>
      </w:r>
      <w:r w:rsidR="00B5326B" w:rsidRPr="004C5950">
        <w:rPr>
          <w:rFonts w:eastAsia="Times New Roman" w:cs="Dallak Helv"/>
          <w:i/>
          <w:noProof/>
          <w:sz w:val="24"/>
          <w:szCs w:val="24"/>
          <w:lang w:val="hy-AM"/>
        </w:rPr>
        <w:t>,0</w:t>
      </w:r>
      <w:r w:rsidR="00C66C4F" w:rsidRPr="004C5950">
        <w:rPr>
          <w:rFonts w:eastAsia="Times New Roman" w:cs="Dallak Helv"/>
          <w:i/>
          <w:noProof/>
          <w:sz w:val="24"/>
          <w:szCs w:val="24"/>
          <w:lang w:val="af-ZA"/>
        </w:rPr>
        <w:t>9</w:t>
      </w:r>
      <w:r w:rsidR="00B5326B" w:rsidRP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,2016թ, դրությամբ կազմում է  </w:t>
      </w:r>
      <w:r w:rsidR="00385280" w:rsidRPr="004C5950">
        <w:rPr>
          <w:rFonts w:eastAsia="Times New Roman" w:cs="Dallak Helv"/>
          <w:i/>
          <w:noProof/>
          <w:sz w:val="24"/>
          <w:szCs w:val="24"/>
          <w:lang w:val="af-ZA"/>
        </w:rPr>
        <w:t>1</w:t>
      </w:r>
      <w:r w:rsidR="00C66C4F" w:rsidRPr="004C5950">
        <w:rPr>
          <w:rFonts w:eastAsia="Times New Roman" w:cs="Dallak Helv"/>
          <w:i/>
          <w:noProof/>
          <w:sz w:val="24"/>
          <w:szCs w:val="24"/>
          <w:lang w:val="af-ZA"/>
        </w:rPr>
        <w:t>580000</w:t>
      </w:r>
      <w:r w:rsidR="00B5326B" w:rsidRPr="004C5950">
        <w:rPr>
          <w:rFonts w:eastAsia="Times New Roman" w:cs="Dallak Helv"/>
          <w:i/>
          <w:noProof/>
          <w:sz w:val="24"/>
          <w:szCs w:val="24"/>
          <w:lang w:val="hy-AM"/>
        </w:rPr>
        <w:t xml:space="preserve"> ՀՀ դրամ:</w:t>
      </w:r>
    </w:p>
    <w:p w:rsidR="00B5326B" w:rsidRPr="004C5950" w:rsidRDefault="00B5326B" w:rsidP="003F646E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</w:pPr>
      <w:r w:rsidRPr="004C5950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    Պարտապանը չունի գույք կամ եկամուտներ որոնց վրա կարելի է բռնագանձում տարածել: </w:t>
      </w:r>
    </w:p>
    <w:p w:rsidR="00D73E16" w:rsidRPr="004C5950" w:rsidRDefault="00B5326B" w:rsidP="003F646E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</w:pPr>
      <w:r w:rsidRPr="004C5950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     </w:t>
      </w:r>
      <w:r w:rsidR="0013753B" w:rsidRPr="004C5950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BE15F1" w:rsidRPr="004C5950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Ի հայտ են եկել պարտապանի սնանկության հ</w:t>
      </w:r>
      <w:r w:rsidRPr="004C5950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ատկանիշներ</w:t>
      </w:r>
      <w:r w:rsidR="000F32FA" w:rsidRPr="004C5950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: </w:t>
      </w:r>
    </w:p>
    <w:p w:rsidR="003F646E" w:rsidRPr="00247E27" w:rsidRDefault="000F32FA" w:rsidP="00385280">
      <w:pPr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0F32FA">
        <w:rPr>
          <w:rFonts w:eastAsia="Calibri" w:cs="Times New Roman"/>
          <w:i/>
          <w:sz w:val="24"/>
          <w:szCs w:val="24"/>
          <w:lang w:val="hy-AM"/>
        </w:rPr>
        <w:t>Վերոգրյալի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հիման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վրա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>
        <w:rPr>
          <w:rFonts w:eastAsia="Calibri" w:cs="Times New Roman"/>
          <w:i/>
          <w:sz w:val="24"/>
          <w:szCs w:val="24"/>
        </w:rPr>
        <w:t>և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ղեկավարվելով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4C5950">
        <w:rPr>
          <w:rFonts w:eastAsia="Calibri" w:cs="Times New Roman"/>
          <w:i/>
          <w:sz w:val="24"/>
          <w:szCs w:val="24"/>
          <w:lang w:val="hy-AM"/>
        </w:rPr>
        <w:t>«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Սնանկության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մասին</w:t>
      </w:r>
      <w:r w:rsidR="004C5950">
        <w:rPr>
          <w:rFonts w:eastAsia="Calibri" w:cs="Times New Roman"/>
          <w:i/>
          <w:sz w:val="24"/>
          <w:szCs w:val="24"/>
          <w:lang w:val="hy-AM"/>
        </w:rPr>
        <w:t>»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ՀՀ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օրենքի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6-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2-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մասով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, </w:t>
      </w:r>
      <w:r w:rsidR="004C5950">
        <w:rPr>
          <w:rFonts w:eastAsia="Calibri" w:cs="Times New Roman"/>
          <w:i/>
          <w:sz w:val="24"/>
          <w:szCs w:val="24"/>
          <w:lang w:val="hy-AM"/>
        </w:rPr>
        <w:t>«</w:t>
      </w:r>
      <w:r>
        <w:rPr>
          <w:rFonts w:eastAsia="Calibri" w:cs="Times New Roman"/>
          <w:i/>
          <w:sz w:val="24"/>
          <w:szCs w:val="24"/>
        </w:rPr>
        <w:t>Դ</w:t>
      </w:r>
      <w:r w:rsidR="003608E4">
        <w:rPr>
          <w:rFonts w:eastAsia="Calibri" w:cs="Times New Roman"/>
          <w:i/>
          <w:sz w:val="24"/>
          <w:szCs w:val="24"/>
        </w:rPr>
        <w:t>ատական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ակտերի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հարկադիր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կատարման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մասին</w:t>
      </w:r>
      <w:r w:rsidR="004C5950">
        <w:rPr>
          <w:rFonts w:eastAsia="Calibri" w:cs="Times New Roman"/>
          <w:i/>
          <w:sz w:val="24"/>
          <w:szCs w:val="24"/>
          <w:lang w:val="hy-AM"/>
        </w:rPr>
        <w:t>»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ՀՀ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օրենքի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28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հոդվածով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և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37  </w:t>
      </w:r>
      <w:r>
        <w:rPr>
          <w:rFonts w:eastAsia="Calibri" w:cs="Times New Roman"/>
          <w:i/>
          <w:sz w:val="24"/>
          <w:szCs w:val="24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>8-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կետով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</w:p>
    <w:p w:rsidR="003F646E" w:rsidRPr="000F32FA" w:rsidRDefault="000F32FA" w:rsidP="00D73E16">
      <w:pPr>
        <w:ind w:firstLine="567"/>
        <w:jc w:val="center"/>
        <w:rPr>
          <w:rFonts w:eastAsia="Calibri" w:cs="Times New Roman"/>
          <w:i/>
          <w:sz w:val="28"/>
          <w:szCs w:val="28"/>
          <w:lang w:val="hy-AM"/>
        </w:rPr>
      </w:pPr>
      <w:r w:rsidRPr="000F32FA">
        <w:rPr>
          <w:rFonts w:eastAsia="Calibri" w:cs="Times New Roman"/>
          <w:i/>
          <w:sz w:val="28"/>
          <w:szCs w:val="28"/>
          <w:lang w:val="hy-AM"/>
        </w:rPr>
        <w:t>Ո Ր Ո Շ Ե Ց Ի</w:t>
      </w:r>
    </w:p>
    <w:p w:rsidR="00D73E16" w:rsidRPr="00247E27" w:rsidRDefault="00D73E16" w:rsidP="00D73E16">
      <w:pPr>
        <w:ind w:firstLine="567"/>
        <w:jc w:val="center"/>
        <w:rPr>
          <w:rFonts w:eastAsia="Calibri" w:cs="Times New Roman"/>
          <w:i/>
          <w:sz w:val="28"/>
          <w:szCs w:val="28"/>
          <w:lang w:val="hy-AM"/>
        </w:rPr>
      </w:pPr>
    </w:p>
    <w:p w:rsidR="00BE15F1" w:rsidRPr="00247E27" w:rsidRDefault="00385280" w:rsidP="00F6344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385280">
        <w:rPr>
          <w:rFonts w:eastAsia="Times New Roman" w:cs="Arial Armenian"/>
          <w:b/>
          <w:i/>
          <w:noProof/>
          <w:sz w:val="24"/>
          <w:szCs w:val="24"/>
          <w:lang w:val="hy-AM"/>
        </w:rPr>
        <w:t xml:space="preserve">    </w:t>
      </w:r>
      <w:r w:rsidR="00BE15F1" w:rsidRPr="00247E27">
        <w:rPr>
          <w:rFonts w:eastAsia="Times New Roman" w:cs="Arial Armenian"/>
          <w:b/>
          <w:i/>
          <w:noProof/>
          <w:sz w:val="24"/>
          <w:szCs w:val="24"/>
          <w:lang w:val="hy-AM"/>
        </w:rPr>
        <w:t>Կասեցնել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06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04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 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01806829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կատարողական վարույթը </w:t>
      </w:r>
      <w:r w:rsidR="003F646E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BE15F1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60-օրյա ժամկետով:</w:t>
      </w:r>
    </w:p>
    <w:p w:rsidR="000F5FF7" w:rsidRPr="00247E27" w:rsidRDefault="00BE15F1" w:rsidP="00F6344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F646E" w:rsidRPr="00247E27" w:rsidRDefault="000F5FF7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Սույն որոշումը երկու աշխատանքային օրվա ընթացքում հրապարակել </w:t>
      </w:r>
      <w:hyperlink r:id="rId4" w:history="1">
        <w:r w:rsidR="00D73E16" w:rsidRPr="00247E27">
          <w:rPr>
            <w:rStyle w:val="Hyperlink"/>
            <w:i/>
            <w:sz w:val="24"/>
            <w:szCs w:val="24"/>
            <w:lang w:val="hy-AM"/>
          </w:rPr>
          <w:t>www.azdarar.am</w:t>
        </w:r>
      </w:hyperlink>
      <w:r w:rsidR="00D73E16" w:rsidRPr="00247E27">
        <w:rPr>
          <w:i/>
          <w:sz w:val="24"/>
          <w:szCs w:val="24"/>
          <w:lang w:val="hy-AM"/>
        </w:rPr>
        <w:t xml:space="preserve">  ինտերնետային կայքում: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ab/>
      </w:r>
    </w:p>
    <w:p w:rsidR="003F646E" w:rsidRPr="00247E27" w:rsidRDefault="00F63448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>
        <w:rPr>
          <w:rFonts w:eastAsia="Times New Roman" w:cs="Arial Armenian"/>
          <w:i/>
          <w:noProof/>
          <w:sz w:val="24"/>
          <w:szCs w:val="24"/>
          <w:lang w:val="hy-AM"/>
        </w:rPr>
        <w:t xml:space="preserve">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 xml:space="preserve"> </w:t>
      </w:r>
      <w:r w:rsidR="000F32FA" w:rsidRPr="00F63448">
        <w:rPr>
          <w:rFonts w:eastAsia="Times New Roman" w:cs="Arial Armenian"/>
          <w:i/>
          <w:noProof/>
          <w:sz w:val="24"/>
          <w:szCs w:val="24"/>
          <w:lang w:val="hy-AM"/>
        </w:rPr>
        <w:t>Որոշման</w:t>
      </w:r>
      <w:r w:rsidRPr="00F63448">
        <w:rPr>
          <w:rFonts w:eastAsia="Times New Roman" w:cs="Arial Armenian"/>
          <w:i/>
          <w:noProof/>
          <w:sz w:val="24"/>
          <w:szCs w:val="24"/>
          <w:lang w:val="hy-AM"/>
        </w:rPr>
        <w:t xml:space="preserve"> պատճենն ուղարկել կողմերին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>:</w:t>
      </w:r>
    </w:p>
    <w:p w:rsidR="00DE65F1" w:rsidRPr="00247E27" w:rsidRDefault="00F63448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F63448">
        <w:rPr>
          <w:rFonts w:eastAsia="Calibri" w:cs="Times New Roman"/>
          <w:i/>
          <w:sz w:val="24"/>
          <w:szCs w:val="24"/>
          <w:lang w:val="hy-AM"/>
        </w:rPr>
        <w:t xml:space="preserve">    Որոշումը կարող է բողոքարկվել վարչական դատարան կամ վերադասության կարգով՝ որոշումը ստանալու օրվանից տասնօրյա ժամկետում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: </w:t>
      </w:r>
    </w:p>
    <w:p w:rsidR="003F646E" w:rsidRPr="00247E27" w:rsidRDefault="003F646E" w:rsidP="003F646E">
      <w:pPr>
        <w:spacing w:line="360" w:lineRule="auto"/>
        <w:jc w:val="both"/>
        <w:rPr>
          <w:rFonts w:eastAsia="Calibri" w:cs="Arial Armenian"/>
          <w:i/>
          <w:noProof/>
          <w:sz w:val="18"/>
          <w:szCs w:val="24"/>
          <w:lang w:val="hy-AM"/>
        </w:rPr>
      </w:pPr>
    </w:p>
    <w:p w:rsidR="00F63448" w:rsidRPr="003608E4" w:rsidRDefault="003F646E" w:rsidP="004C5950">
      <w:pPr>
        <w:jc w:val="both"/>
        <w:rPr>
          <w:rFonts w:eastAsia="Arial Unicode MS" w:cs="Arial Unicode MS"/>
          <w:i/>
          <w:noProof/>
          <w:sz w:val="26"/>
          <w:szCs w:val="26"/>
          <w:lang w:val="hy-AM"/>
        </w:rPr>
      </w:pP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  ԱՎԱԳ ՀԱՐԿԱԴԻՐ ԿԱՏԱՐՈՂ </w:t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>՝</w:t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4C5950">
        <w:rPr>
          <w:rFonts w:eastAsia="Arial Unicode MS" w:cs="Arial Unicode MS"/>
          <w:i/>
          <w:noProof/>
          <w:sz w:val="26"/>
          <w:szCs w:val="26"/>
          <w:lang w:val="hy-AM"/>
        </w:rPr>
        <w:tab/>
        <w:t xml:space="preserve">    </w:t>
      </w: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>Ա.ԳՐԻԳՈՐՅԱՆ</w:t>
      </w:r>
    </w:p>
    <w:p w:rsidR="00EA279F" w:rsidRDefault="00EA279F" w:rsidP="00EA279F">
      <w:pPr>
        <w:rPr>
          <w:rFonts w:ascii="Sylfaen" w:hAnsi="Sylfaen"/>
          <w:i/>
          <w:sz w:val="20"/>
          <w:szCs w:val="20"/>
          <w:lang w:val="hy-AM"/>
        </w:rPr>
      </w:pPr>
    </w:p>
    <w:sectPr w:rsidR="00EA279F" w:rsidSect="004042D3">
      <w:pgSz w:w="11907" w:h="16840" w:code="9"/>
      <w:pgMar w:top="28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 Unicode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88F"/>
    <w:rsid w:val="00002351"/>
    <w:rsid w:val="000206AB"/>
    <w:rsid w:val="0004288F"/>
    <w:rsid w:val="00093511"/>
    <w:rsid w:val="00094AF9"/>
    <w:rsid w:val="000E70D8"/>
    <w:rsid w:val="000F1B08"/>
    <w:rsid w:val="000F32FA"/>
    <w:rsid w:val="000F5FF7"/>
    <w:rsid w:val="0013753B"/>
    <w:rsid w:val="00177DA3"/>
    <w:rsid w:val="00214E15"/>
    <w:rsid w:val="00247E27"/>
    <w:rsid w:val="002C59ED"/>
    <w:rsid w:val="002F53D2"/>
    <w:rsid w:val="00342E8B"/>
    <w:rsid w:val="003608E4"/>
    <w:rsid w:val="00375CF0"/>
    <w:rsid w:val="00385280"/>
    <w:rsid w:val="003F4A87"/>
    <w:rsid w:val="003F646E"/>
    <w:rsid w:val="0047444C"/>
    <w:rsid w:val="004C2A10"/>
    <w:rsid w:val="004C5950"/>
    <w:rsid w:val="004D1A83"/>
    <w:rsid w:val="005775E1"/>
    <w:rsid w:val="005A0531"/>
    <w:rsid w:val="005E2208"/>
    <w:rsid w:val="006079D7"/>
    <w:rsid w:val="006329D8"/>
    <w:rsid w:val="00670B9C"/>
    <w:rsid w:val="00695DE0"/>
    <w:rsid w:val="007322E4"/>
    <w:rsid w:val="007E7508"/>
    <w:rsid w:val="00802209"/>
    <w:rsid w:val="0085586D"/>
    <w:rsid w:val="008670BC"/>
    <w:rsid w:val="008E336D"/>
    <w:rsid w:val="009414B4"/>
    <w:rsid w:val="009D2E73"/>
    <w:rsid w:val="009F3E00"/>
    <w:rsid w:val="00A25281"/>
    <w:rsid w:val="00A75214"/>
    <w:rsid w:val="00A94E19"/>
    <w:rsid w:val="00B4303E"/>
    <w:rsid w:val="00B5326B"/>
    <w:rsid w:val="00BE15F1"/>
    <w:rsid w:val="00C43F18"/>
    <w:rsid w:val="00C66C4F"/>
    <w:rsid w:val="00C85997"/>
    <w:rsid w:val="00C90E5A"/>
    <w:rsid w:val="00C92C29"/>
    <w:rsid w:val="00C92C8F"/>
    <w:rsid w:val="00C965F8"/>
    <w:rsid w:val="00CD6F20"/>
    <w:rsid w:val="00D17C26"/>
    <w:rsid w:val="00D3323E"/>
    <w:rsid w:val="00D4753A"/>
    <w:rsid w:val="00D71EFD"/>
    <w:rsid w:val="00D73E16"/>
    <w:rsid w:val="00D8458D"/>
    <w:rsid w:val="00DC113F"/>
    <w:rsid w:val="00DC7ACA"/>
    <w:rsid w:val="00DE65F1"/>
    <w:rsid w:val="00E634DE"/>
    <w:rsid w:val="00EA279F"/>
    <w:rsid w:val="00F5047D"/>
    <w:rsid w:val="00F63448"/>
    <w:rsid w:val="00F93550"/>
    <w:rsid w:val="00FB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2"/>
    <w:pPr>
      <w:spacing w:after="0" w:line="240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C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Tshambarak</dc:creator>
  <cp:keywords/>
  <dc:description/>
  <cp:lastModifiedBy>Kazmbazhin</cp:lastModifiedBy>
  <cp:revision>47</cp:revision>
  <cp:lastPrinted>2016-09-26T06:36:00Z</cp:lastPrinted>
  <dcterms:created xsi:type="dcterms:W3CDTF">2015-11-17T12:24:00Z</dcterms:created>
  <dcterms:modified xsi:type="dcterms:W3CDTF">2016-09-26T08:09:00Z</dcterms:modified>
</cp:coreProperties>
</file>