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6B" w:rsidRDefault="00416D6B" w:rsidP="00416D6B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Ո Ր Ո Շ ՈՒ Մ</w:t>
      </w:r>
    </w:p>
    <w:p w:rsidR="00416D6B" w:rsidRDefault="00416D6B" w:rsidP="00416D6B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416D6B" w:rsidRDefault="00416D6B" w:rsidP="00416D6B">
      <w:pPr>
        <w:spacing w:after="0" w:line="276" w:lineRule="auto"/>
        <w:ind w:left="-709" w:right="-705"/>
        <w:rPr>
          <w:rFonts w:ascii="GHEA Grapalat" w:hAnsi="GHEA Grapalat"/>
          <w:szCs w:val="24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27</w:t>
      </w:r>
      <w:r>
        <w:rPr>
          <w:rFonts w:ascii="GHEA Grapalat" w:hAnsi="GHEA Grapalat"/>
          <w:szCs w:val="24"/>
          <w:lang w:val="hy-AM"/>
        </w:rPr>
        <w:t>.10.2016թ.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</w:t>
      </w:r>
      <w:proofErr w:type="spellStart"/>
      <w:r>
        <w:rPr>
          <w:rFonts w:ascii="GHEA Grapalat" w:hAnsi="GHEA Grapalat"/>
          <w:szCs w:val="24"/>
          <w:lang w:val="hy-AM"/>
        </w:rPr>
        <w:t>ք.Երևան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 xml:space="preserve">ՀՀ ԱՆ ԴԱՀԿ ապահովող ծառայության </w:t>
      </w:r>
      <w:proofErr w:type="spellStart"/>
      <w:r>
        <w:rPr>
          <w:rFonts w:ascii="GHEA Grapalat" w:hAnsi="GHEA Grapalat" w:cs="Sylfaen"/>
          <w:szCs w:val="24"/>
          <w:lang w:val="hy-AM"/>
        </w:rPr>
        <w:t>Երևան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քաղաքի Շենգավիթ բաժնի ավագ հարկադիր կատարող արդարադատության մայոր Սերոբ </w:t>
      </w:r>
      <w:proofErr w:type="spellStart"/>
      <w:r>
        <w:rPr>
          <w:rFonts w:ascii="GHEA Grapalat" w:hAnsi="GHEA Grapalat" w:cs="Sylfaen"/>
          <w:szCs w:val="24"/>
          <w:lang w:val="hy-AM"/>
        </w:rPr>
        <w:t>Ավետիսյանս</w:t>
      </w:r>
      <w:proofErr w:type="spellEnd"/>
      <w:r>
        <w:rPr>
          <w:rFonts w:ascii="GHEA Grapalat" w:hAnsi="GHEA Grapalat" w:cs="Sylfaen"/>
          <w:szCs w:val="24"/>
          <w:lang w:val="hy-AM"/>
        </w:rPr>
        <w:t>, ուսումնասիրելով</w:t>
      </w:r>
      <w:r>
        <w:rPr>
          <w:rFonts w:ascii="GHEA Grapalat" w:hAnsi="GHEA Grapalat" w:cs="Sylfaen"/>
          <w:szCs w:val="24"/>
          <w:lang w:val="hy-AM"/>
        </w:rPr>
        <w:t xml:space="preserve"> 13.10</w:t>
      </w:r>
      <w:r>
        <w:rPr>
          <w:rFonts w:ascii="GHEA Grapalat" w:hAnsi="GHEA Grapalat" w:cs="Sylfaen"/>
          <w:szCs w:val="24"/>
          <w:lang w:val="hy-AM"/>
        </w:rPr>
        <w:t xml:space="preserve">.2016թ. </w:t>
      </w:r>
      <w:r>
        <w:rPr>
          <w:rFonts w:ascii="GHEA Grapalat" w:hAnsi="GHEA Grapalat" w:cs="Sylfaen"/>
          <w:szCs w:val="24"/>
          <w:lang w:val="hy-AM"/>
        </w:rPr>
        <w:t>վերսկսված</w:t>
      </w:r>
      <w:r>
        <w:rPr>
          <w:rFonts w:ascii="GHEA Grapalat" w:hAnsi="GHEA Grapalat" w:cs="Sylfaen"/>
          <w:szCs w:val="24"/>
          <w:lang w:val="hy-AM"/>
        </w:rPr>
        <w:t xml:space="preserve"> թիվ</w:t>
      </w:r>
      <w:r>
        <w:rPr>
          <w:rFonts w:ascii="GHEA Grapalat" w:hAnsi="GHEA Grapalat" w:cs="Sylfaen"/>
          <w:szCs w:val="24"/>
          <w:lang w:val="hy-AM"/>
        </w:rPr>
        <w:t xml:space="preserve"> 00147129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416D6B" w:rsidRDefault="00416D6B" w:rsidP="00416D6B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416D6B" w:rsidRPr="00416D6B" w:rsidRDefault="00416D6B" w:rsidP="00416D6B">
      <w:pPr>
        <w:spacing w:after="0"/>
        <w:ind w:left="-709" w:right="-705" w:firstLine="142"/>
        <w:jc w:val="both"/>
        <w:rPr>
          <w:rFonts w:ascii="GHEA Grapalat" w:eastAsia="Times New Roman" w:hAnsi="GHEA Grapalat" w:cs="Sylfaen"/>
          <w:szCs w:val="24"/>
          <w:lang w:val="hy-AM" w:eastAsia="ru-RU"/>
        </w:rPr>
      </w:pPr>
      <w:r>
        <w:rPr>
          <w:rFonts w:ascii="GHEA Grapalat" w:hAnsi="GHEA Grapalat" w:cs="Sylfaen"/>
          <w:szCs w:val="24"/>
          <w:lang w:val="hy-AM"/>
        </w:rPr>
        <w:t xml:space="preserve">     </w:t>
      </w:r>
      <w:r w:rsidRPr="00416D6B">
        <w:rPr>
          <w:rFonts w:ascii="GHEA Grapalat" w:eastAsia="Times New Roman" w:hAnsi="GHEA Grapalat"/>
          <w:noProof/>
          <w:szCs w:val="24"/>
          <w:lang w:val="hy-AM" w:eastAsia="ru-RU"/>
        </w:rPr>
        <w:t xml:space="preserve">Երևան քաղաքի </w:t>
      </w:r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Կենտրոն և Նորք-Մարաշ վարչական շրջանների ընդհանուր իրավասության դատարանի կողմից 30.04.2013թ. տրված թիվ ԵԿԴ/0003/16/13</w:t>
      </w:r>
      <w:r w:rsidRPr="00416D6B">
        <w:rPr>
          <w:rFonts w:ascii="GHEA Grapalat" w:eastAsia="Times New Roman" w:hAnsi="GHEA Grapalat"/>
          <w:szCs w:val="24"/>
          <w:lang w:val="hy-AM" w:eastAsia="ru-RU"/>
        </w:rPr>
        <w:t xml:space="preserve"> </w:t>
      </w:r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կատարողական թերթի համաձայն քաղաքացիական, ընտանեկան և քրեական գործերով իրավական օգնության և իրավական հարաբերությունների մասին 1993 թվականի Մինսկի կոնվենցիայի դրույթներով պայմանավորված, ՀՀ դատական դեպարտամենտի միջոցով դատարան ուղարկված՝ «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Ուկրսպեցէքսպորտ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» պետական ընկերության դուստր-ձեռնարկություն «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Ուկրինմաշ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» պետական տնտհաշվարկային արտաքին 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առևտրական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 և ներդրումային ֆիրմայի տնօրենի միջնորդությունը՝ 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Կիևի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 տնտեսական դատարանի կողմից 17.10.2012թ.-ին կայացված որոշումը ՀՀ տարածքում ճանաչելու և կատարումն ապահովելու վերաբերյալ, բավարարել:</w:t>
      </w:r>
    </w:p>
    <w:p w:rsidR="00416D6B" w:rsidRPr="00416D6B" w:rsidRDefault="00416D6B" w:rsidP="00416D6B">
      <w:pPr>
        <w:spacing w:after="0"/>
        <w:ind w:left="-709" w:right="-705" w:firstLine="142"/>
        <w:jc w:val="both"/>
        <w:rPr>
          <w:rFonts w:ascii="GHEA Grapalat" w:eastAsia="Times New Roman" w:hAnsi="GHEA Grapalat" w:cs="Sylfaen"/>
          <w:szCs w:val="24"/>
          <w:lang w:val="hy-AM" w:eastAsia="ru-RU"/>
        </w:rPr>
      </w:pPr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  Հայաստանի Հանրապետությունում ճանաչել Ուկրաինայի 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Կիևի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 տնտեսական դատարանի կողմից թիվ 5011-5/5004-2012 գործով 17.10.2012 թվականին կայացված վճիռը և թույլատրել ՀՀ-ի տարածքում դրա կատարումը, այն է.</w:t>
      </w:r>
    </w:p>
    <w:p w:rsidR="00416D6B" w:rsidRPr="00416D6B" w:rsidRDefault="00416D6B" w:rsidP="00416D6B">
      <w:pPr>
        <w:spacing w:after="0"/>
        <w:ind w:left="-709" w:right="-705" w:firstLine="142"/>
        <w:jc w:val="both"/>
        <w:rPr>
          <w:rFonts w:ascii="GHEA Grapalat" w:eastAsia="Times New Roman" w:hAnsi="GHEA Grapalat" w:cs="Sylfaen"/>
          <w:szCs w:val="24"/>
          <w:lang w:val="hy-AM" w:eastAsia="ru-RU"/>
        </w:rPr>
      </w:pPr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szCs w:val="24"/>
          <w:lang w:val="hy-AM" w:eastAsia="ru-RU"/>
        </w:rPr>
        <w:t xml:space="preserve"> </w:t>
      </w:r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«Դի Ջի 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Արմս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 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Քորփորեյշն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» ՓԲԸ-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ից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 բռնագանձել հօգուտ «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Ուկրսպեցէքսպորտ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» պետական ընկերության դուստր-ձեռնարկություն «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Ուկրինմաշ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» պետական տնտհաշվարկային արտաքին 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առևտրական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 և ներդրումային ֆիրմայի հիմնական պարտքի գումարը 1.290.000 ԱՄՆ դոլար 00 ցենտ և 64.380 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գրիվնա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 00 կոպեկ դատական տուրքի վճարումը:</w:t>
      </w:r>
    </w:p>
    <w:p w:rsidR="00416D6B" w:rsidRPr="00416D6B" w:rsidRDefault="00416D6B" w:rsidP="00416D6B">
      <w:pPr>
        <w:spacing w:after="0"/>
        <w:ind w:left="-709" w:right="-705" w:firstLine="142"/>
        <w:jc w:val="both"/>
        <w:rPr>
          <w:rFonts w:ascii="GHEA Grapalat" w:eastAsia="Times New Roman" w:hAnsi="GHEA Grapalat"/>
          <w:noProof/>
          <w:szCs w:val="24"/>
          <w:lang w:val="hy-AM" w:eastAsia="ru-RU"/>
        </w:rPr>
      </w:pP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</w:t>
      </w:r>
      <w:r w:rsidRPr="00416D6B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Իրականացված գործողությունների ընթացքում 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արգելանք է դրվել պարտապանին պատկանող</w:t>
      </w:r>
      <w:r w:rsidRPr="00416D6B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</w:t>
      </w:r>
      <w:r w:rsidRPr="00416D6B">
        <w:rPr>
          <w:rFonts w:ascii="GHEA Grapalat" w:eastAsia="Times New Roman" w:hAnsi="GHEA Grapalat"/>
          <w:noProof/>
          <w:szCs w:val="24"/>
          <w:lang w:val="af-ZA" w:eastAsia="ru-RU"/>
        </w:rPr>
        <w:t xml:space="preserve">LEXUS LX </w:t>
      </w:r>
      <w:r w:rsidRPr="00416D6B">
        <w:rPr>
          <w:rFonts w:ascii="GHEA Grapalat" w:eastAsia="Times New Roman" w:hAnsi="GHEA Grapalat"/>
          <w:noProof/>
          <w:szCs w:val="24"/>
          <w:lang w:val="hy-AM" w:eastAsia="ru-RU"/>
        </w:rPr>
        <w:t xml:space="preserve">մակնիշի 999 </w:t>
      </w:r>
      <w:r w:rsidRPr="00416D6B">
        <w:rPr>
          <w:rFonts w:ascii="GHEA Grapalat" w:eastAsia="Times New Roman" w:hAnsi="GHEA Grapalat"/>
          <w:noProof/>
          <w:szCs w:val="24"/>
          <w:lang w:val="af-ZA" w:eastAsia="ru-RU"/>
        </w:rPr>
        <w:t>DD 09</w:t>
      </w:r>
      <w:r w:rsidRPr="00416D6B">
        <w:rPr>
          <w:rFonts w:ascii="GHEA Grapalat" w:eastAsia="Times New Roman" w:hAnsi="GHEA Grapalat"/>
          <w:noProof/>
          <w:szCs w:val="24"/>
          <w:lang w:val="hy-AM" w:eastAsia="ru-RU"/>
        </w:rPr>
        <w:t xml:space="preserve"> պ/հ,</w:t>
      </w:r>
      <w:r w:rsidRPr="00416D6B">
        <w:rPr>
          <w:rFonts w:ascii="GHEA Grapalat" w:eastAsia="Times New Roman" w:hAnsi="GHEA Grapalat"/>
          <w:noProof/>
          <w:szCs w:val="24"/>
          <w:lang w:val="af-ZA" w:eastAsia="ru-RU"/>
        </w:rPr>
        <w:t xml:space="preserve"> LEXUS GX </w:t>
      </w:r>
      <w:r w:rsidRPr="00416D6B">
        <w:rPr>
          <w:rFonts w:ascii="GHEA Grapalat" w:eastAsia="Times New Roman" w:hAnsi="GHEA Grapalat"/>
          <w:noProof/>
          <w:szCs w:val="24"/>
          <w:lang w:val="hy-AM" w:eastAsia="ru-RU"/>
        </w:rPr>
        <w:t>մակնիշի 999</w:t>
      </w:r>
      <w:r w:rsidRPr="00416D6B">
        <w:rPr>
          <w:rFonts w:ascii="GHEA Grapalat" w:eastAsia="Times New Roman" w:hAnsi="GHEA Grapalat"/>
          <w:noProof/>
          <w:szCs w:val="24"/>
          <w:lang w:val="af-ZA" w:eastAsia="ru-RU"/>
        </w:rPr>
        <w:t xml:space="preserve"> SS</w:t>
      </w:r>
      <w:r w:rsidRPr="00416D6B">
        <w:rPr>
          <w:rFonts w:ascii="GHEA Grapalat" w:eastAsia="Times New Roman" w:hAnsi="GHEA Grapalat"/>
          <w:noProof/>
          <w:szCs w:val="24"/>
          <w:lang w:val="hy-AM" w:eastAsia="ru-RU"/>
        </w:rPr>
        <w:t xml:space="preserve"> 09 պ/հ, TOYOTA COROLLA 1.6 GAS մակնիշի 999 </w:t>
      </w:r>
      <w:r w:rsidRPr="00416D6B">
        <w:rPr>
          <w:rFonts w:ascii="GHEA Grapalat" w:eastAsia="Times New Roman" w:hAnsi="GHEA Grapalat"/>
          <w:noProof/>
          <w:szCs w:val="24"/>
          <w:lang w:val="af-ZA" w:eastAsia="ru-RU"/>
        </w:rPr>
        <w:t xml:space="preserve">VV 09 </w:t>
      </w:r>
      <w:r w:rsidRPr="00416D6B">
        <w:rPr>
          <w:rFonts w:ascii="GHEA Grapalat" w:eastAsia="Times New Roman" w:hAnsi="GHEA Grapalat"/>
          <w:noProof/>
          <w:szCs w:val="24"/>
          <w:lang w:val="hy-AM" w:eastAsia="ru-RU"/>
        </w:rPr>
        <w:t>պ/հ, TOYOTA COROLLA 1.6 GAS մակնիշի 999 NN</w:t>
      </w:r>
      <w:r w:rsidRPr="00416D6B">
        <w:rPr>
          <w:rFonts w:ascii="GHEA Grapalat" w:eastAsia="Times New Roman" w:hAnsi="GHEA Grapalat"/>
          <w:noProof/>
          <w:szCs w:val="24"/>
          <w:lang w:val="af-ZA" w:eastAsia="ru-RU"/>
        </w:rPr>
        <w:t xml:space="preserve"> 09 </w:t>
      </w:r>
      <w:r w:rsidRPr="00416D6B">
        <w:rPr>
          <w:rFonts w:ascii="GHEA Grapalat" w:eastAsia="Times New Roman" w:hAnsi="GHEA Grapalat"/>
          <w:noProof/>
          <w:szCs w:val="24"/>
          <w:lang w:val="hy-AM" w:eastAsia="ru-RU"/>
        </w:rPr>
        <w:t>պ/հ, TOYOTA COROLLA 1.6 GAS մակնիշի 999 TT</w:t>
      </w:r>
      <w:r w:rsidRPr="00416D6B">
        <w:rPr>
          <w:rFonts w:ascii="GHEA Grapalat" w:eastAsia="Times New Roman" w:hAnsi="GHEA Grapalat"/>
          <w:noProof/>
          <w:szCs w:val="24"/>
          <w:lang w:val="af-ZA" w:eastAsia="ru-RU"/>
        </w:rPr>
        <w:t xml:space="preserve"> 09 </w:t>
      </w:r>
      <w:r w:rsidRPr="00416D6B">
        <w:rPr>
          <w:rFonts w:ascii="GHEA Grapalat" w:eastAsia="Times New Roman" w:hAnsi="GHEA Grapalat"/>
          <w:noProof/>
          <w:szCs w:val="24"/>
          <w:lang w:val="hy-AM" w:eastAsia="ru-RU"/>
        </w:rPr>
        <w:t>պ/հ և TOYOTA COROLLA 1.6 GAS մակնիշի 999 PP</w:t>
      </w:r>
      <w:r w:rsidRPr="00416D6B">
        <w:rPr>
          <w:rFonts w:ascii="GHEA Grapalat" w:eastAsia="Times New Roman" w:hAnsi="GHEA Grapalat"/>
          <w:noProof/>
          <w:szCs w:val="24"/>
          <w:lang w:val="af-ZA" w:eastAsia="ru-RU"/>
        </w:rPr>
        <w:t xml:space="preserve"> 09 </w:t>
      </w:r>
      <w:r w:rsidRPr="00416D6B">
        <w:rPr>
          <w:rFonts w:ascii="GHEA Grapalat" w:eastAsia="Times New Roman" w:hAnsi="GHEA Grapalat"/>
          <w:noProof/>
          <w:szCs w:val="24"/>
          <w:lang w:val="hy-AM" w:eastAsia="ru-RU"/>
        </w:rPr>
        <w:t xml:space="preserve">պ/հ 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ավտոմեքենաների վրա։</w:t>
      </w:r>
    </w:p>
    <w:p w:rsidR="00416D6B" w:rsidRPr="00416D6B" w:rsidRDefault="00416D6B" w:rsidP="00416D6B">
      <w:pPr>
        <w:spacing w:after="0"/>
        <w:ind w:left="-709" w:right="-705" w:firstLine="142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</w:t>
      </w:r>
      <w:r w:rsidRPr="00416D6B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Պարտապան </w:t>
      </w:r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«Դի Ջի 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Արմս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 </w:t>
      </w:r>
      <w:proofErr w:type="spellStart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>Քորփորեյշն</w:t>
      </w:r>
      <w:proofErr w:type="spellEnd"/>
      <w:r w:rsidRPr="00416D6B">
        <w:rPr>
          <w:rFonts w:ascii="GHEA Grapalat" w:eastAsia="Times New Roman" w:hAnsi="GHEA Grapalat" w:cs="Sylfaen"/>
          <w:szCs w:val="24"/>
          <w:lang w:val="hy-AM" w:eastAsia="ru-RU"/>
        </w:rPr>
        <w:t xml:space="preserve">» ՓԲԸ-ին </w:t>
      </w:r>
      <w:r w:rsidRPr="00416D6B">
        <w:rPr>
          <w:rFonts w:ascii="GHEA Grapalat" w:eastAsia="Times New Roman" w:hAnsi="GHEA Grapalat" w:cs="Sylfaen"/>
          <w:noProof/>
          <w:szCs w:val="24"/>
          <w:lang w:val="hy-AM" w:eastAsia="ru-RU"/>
        </w:rPr>
        <w:t>պատկանող այլ գույք և դրամական միջոցներ չեն հայտնաբերվել:</w:t>
      </w:r>
    </w:p>
    <w:p w:rsidR="00416D6B" w:rsidRDefault="00416D6B" w:rsidP="00416D6B">
      <w:pPr>
        <w:spacing w:after="0"/>
        <w:ind w:left="-709" w:right="-705" w:firstLine="14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>Իրականացված գործողությունների ընթացքում պարզվել է, որ պարտապանին պատկանող գույք</w:t>
      </w:r>
      <w:r>
        <w:rPr>
          <w:rFonts w:ascii="GHEA Grapalat" w:hAnsi="GHEA Grapalat"/>
          <w:szCs w:val="24"/>
          <w:lang w:val="hy-AM"/>
        </w:rPr>
        <w:t>եր</w:t>
      </w:r>
      <w:r>
        <w:rPr>
          <w:rFonts w:ascii="GHEA Grapalat" w:hAnsi="GHEA Grapalat"/>
          <w:szCs w:val="24"/>
          <w:lang w:val="hy-AM"/>
        </w:rPr>
        <w:t>ի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արժեքը չի </w:t>
      </w:r>
      <w:proofErr w:type="spellStart"/>
      <w:r>
        <w:rPr>
          <w:rFonts w:ascii="GHEA Grapalat" w:hAnsi="GHEA Grapalat"/>
          <w:szCs w:val="24"/>
          <w:lang w:val="hy-AM"/>
        </w:rPr>
        <w:t>բավականեցնում</w:t>
      </w:r>
      <w:proofErr w:type="spellEnd"/>
      <w:r>
        <w:rPr>
          <w:rFonts w:ascii="GHEA Grapalat" w:hAnsi="GHEA Grapalat"/>
          <w:szCs w:val="24"/>
          <w:lang w:val="hy-AM"/>
        </w:rPr>
        <w:t xml:space="preserve"> կատարողական թերթի պահանջի ամբողջական կատարմանը։</w:t>
      </w:r>
    </w:p>
    <w:p w:rsidR="00416D6B" w:rsidRDefault="00416D6B" w:rsidP="00416D6B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416D6B" w:rsidRDefault="00416D6B" w:rsidP="00416D6B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</w:p>
    <w:p w:rsidR="00416D6B" w:rsidRDefault="00416D6B" w:rsidP="00416D6B">
      <w:pPr>
        <w:spacing w:after="0"/>
        <w:ind w:left="-709" w:right="-705"/>
        <w:jc w:val="both"/>
        <w:rPr>
          <w:rFonts w:ascii="GHEA Grapalat" w:hAnsi="GHEA Grapalat" w:cs="Sylfaen"/>
          <w:b/>
          <w:sz w:val="22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416D6B" w:rsidRDefault="00416D6B" w:rsidP="00416D6B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Կասեցնել </w:t>
      </w:r>
      <w:r>
        <w:rPr>
          <w:rFonts w:ascii="GHEA Grapalat" w:hAnsi="GHEA Grapalat" w:cs="Sylfaen"/>
          <w:szCs w:val="24"/>
          <w:lang w:val="hy-AM"/>
        </w:rPr>
        <w:t>13.10</w:t>
      </w:r>
      <w:r>
        <w:rPr>
          <w:rFonts w:ascii="GHEA Grapalat" w:hAnsi="GHEA Grapalat" w:cs="Sylfaen"/>
          <w:szCs w:val="24"/>
          <w:lang w:val="hy-AM"/>
        </w:rPr>
        <w:t xml:space="preserve">.2016թ. </w:t>
      </w:r>
      <w:r>
        <w:rPr>
          <w:rFonts w:ascii="GHEA Grapalat" w:hAnsi="GHEA Grapalat" w:cs="Sylfaen"/>
          <w:szCs w:val="24"/>
          <w:lang w:val="hy-AM"/>
        </w:rPr>
        <w:t>վերսկսված</w:t>
      </w:r>
      <w:r>
        <w:rPr>
          <w:rFonts w:ascii="GHEA Grapalat" w:hAnsi="GHEA Grapalat" w:cs="Sylfaen"/>
          <w:szCs w:val="24"/>
          <w:lang w:val="hy-AM"/>
        </w:rPr>
        <w:t xml:space="preserve"> թիվ</w:t>
      </w:r>
      <w:r>
        <w:rPr>
          <w:rFonts w:ascii="GHEA Grapalat" w:hAnsi="GHEA Grapalat" w:cs="Sylfaen"/>
          <w:szCs w:val="24"/>
          <w:lang w:val="hy-AM"/>
        </w:rPr>
        <w:t xml:space="preserve"> 00147129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416D6B" w:rsidRDefault="00416D6B" w:rsidP="00416D6B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DB07A2" w:rsidRDefault="00DB07A2"/>
    <w:sectPr w:rsidR="00DB07A2" w:rsidSect="00416D6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A"/>
    <w:rsid w:val="00416D6B"/>
    <w:rsid w:val="004D552A"/>
    <w:rsid w:val="00D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065C"/>
  <w15:chartTrackingRefBased/>
  <w15:docId w15:val="{778E07AF-D1C1-4849-9149-D8EA98A6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6B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3</cp:revision>
  <dcterms:created xsi:type="dcterms:W3CDTF">2016-10-27T11:38:00Z</dcterms:created>
  <dcterms:modified xsi:type="dcterms:W3CDTF">2016-10-27T11:44:00Z</dcterms:modified>
</cp:coreProperties>
</file>