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35" w:rsidRDefault="00334335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213C4" w:rsidRPr="00F64ABA" w:rsidRDefault="000213C4" w:rsidP="000213C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64ABA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0213C4" w:rsidRPr="00F64ABA" w:rsidRDefault="000213C4" w:rsidP="000213C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64ABA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0213C4" w:rsidRPr="00F64ABA" w:rsidRDefault="000213C4" w:rsidP="000213C4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F64ABA" w:rsidRPr="00F64ABA" w:rsidRDefault="000213C4" w:rsidP="000213C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64ABA">
        <w:rPr>
          <w:rFonts w:ascii="GHEA Grapalat" w:hAnsi="GHEA Grapalat"/>
          <w:sz w:val="20"/>
          <w:szCs w:val="20"/>
          <w:lang w:val="hy-AM"/>
        </w:rPr>
        <w:t xml:space="preserve">         </w:t>
      </w:r>
    </w:p>
    <w:p w:rsidR="000213C4" w:rsidRPr="00F64ABA" w:rsidRDefault="00F64ABA" w:rsidP="000213C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64ABA">
        <w:rPr>
          <w:rFonts w:ascii="GHEA Grapalat" w:hAnsi="GHEA Grapalat"/>
          <w:sz w:val="20"/>
          <w:szCs w:val="20"/>
          <w:lang w:val="hy-AM"/>
        </w:rPr>
        <w:t xml:space="preserve">                 </w:t>
      </w:r>
      <w:r w:rsidR="000213C4" w:rsidRPr="00F64ABA">
        <w:rPr>
          <w:rFonts w:ascii="GHEA Grapalat" w:hAnsi="GHEA Grapalat"/>
          <w:sz w:val="20"/>
          <w:szCs w:val="20"/>
          <w:lang w:val="hy-AM"/>
        </w:rPr>
        <w:t xml:space="preserve">  </w:t>
      </w:r>
      <w:r w:rsidR="00DB7284" w:rsidRPr="00F64ABA">
        <w:rPr>
          <w:rFonts w:ascii="GHEA Grapalat" w:hAnsi="GHEA Grapalat"/>
          <w:sz w:val="20"/>
          <w:szCs w:val="20"/>
          <w:lang w:val="hy-AM"/>
        </w:rPr>
        <w:t>04</w:t>
      </w:r>
      <w:r w:rsidR="00FB5BEC" w:rsidRPr="00F64ABA">
        <w:rPr>
          <w:rFonts w:ascii="GHEA Grapalat" w:hAnsi="GHEA Grapalat"/>
          <w:sz w:val="20"/>
          <w:szCs w:val="20"/>
          <w:lang w:val="hy-AM"/>
        </w:rPr>
        <w:t>.11</w:t>
      </w:r>
      <w:r w:rsidR="00FE1A52" w:rsidRPr="00F64ABA">
        <w:rPr>
          <w:rFonts w:ascii="GHEA Grapalat" w:hAnsi="GHEA Grapalat"/>
          <w:sz w:val="20"/>
          <w:szCs w:val="20"/>
          <w:lang w:val="hy-AM"/>
        </w:rPr>
        <w:t xml:space="preserve"> 2016</w:t>
      </w:r>
      <w:r w:rsidR="000213C4" w:rsidRPr="00F64ABA">
        <w:rPr>
          <w:rFonts w:ascii="GHEA Grapalat" w:hAnsi="GHEA Grapalat"/>
          <w:sz w:val="20"/>
          <w:szCs w:val="20"/>
          <w:lang w:val="hy-AM"/>
        </w:rPr>
        <w:t>թ.</w:t>
      </w:r>
      <w:r w:rsidR="000213C4" w:rsidRPr="00F64ABA">
        <w:rPr>
          <w:rFonts w:ascii="GHEA Grapalat" w:hAnsi="GHEA Grapalat"/>
          <w:sz w:val="20"/>
          <w:szCs w:val="20"/>
          <w:lang w:val="hy-AM"/>
        </w:rPr>
        <w:tab/>
      </w:r>
      <w:r w:rsidR="000213C4" w:rsidRPr="00F64ABA">
        <w:rPr>
          <w:rFonts w:ascii="GHEA Grapalat" w:hAnsi="GHEA Grapalat"/>
          <w:sz w:val="20"/>
          <w:szCs w:val="20"/>
          <w:lang w:val="hy-AM"/>
        </w:rPr>
        <w:tab/>
      </w:r>
      <w:r w:rsidR="000213C4" w:rsidRPr="00F64ABA">
        <w:rPr>
          <w:rFonts w:ascii="GHEA Grapalat" w:hAnsi="GHEA Grapalat"/>
          <w:sz w:val="20"/>
          <w:szCs w:val="20"/>
          <w:lang w:val="hy-AM"/>
        </w:rPr>
        <w:tab/>
      </w:r>
      <w:r w:rsidR="000213C4" w:rsidRPr="00F64ABA">
        <w:rPr>
          <w:rFonts w:ascii="GHEA Grapalat" w:hAnsi="GHEA Grapalat"/>
          <w:sz w:val="20"/>
          <w:szCs w:val="20"/>
          <w:lang w:val="hy-AM"/>
        </w:rPr>
        <w:tab/>
        <w:t xml:space="preserve">   </w:t>
      </w:r>
      <w:r w:rsidRPr="00F64ABA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0213C4" w:rsidRPr="00F64ABA">
        <w:rPr>
          <w:rFonts w:ascii="GHEA Grapalat" w:hAnsi="GHEA Grapalat"/>
          <w:sz w:val="20"/>
          <w:szCs w:val="20"/>
          <w:lang w:val="hy-AM"/>
        </w:rPr>
        <w:t xml:space="preserve">                                   </w:t>
      </w:r>
      <w:r w:rsidR="000213C4" w:rsidRPr="00F64ABA">
        <w:rPr>
          <w:rFonts w:ascii="GHEA Grapalat" w:hAnsi="GHEA Grapalat"/>
          <w:sz w:val="20"/>
          <w:szCs w:val="20"/>
          <w:lang w:val="hy-AM"/>
        </w:rPr>
        <w:tab/>
        <w:t xml:space="preserve">     ք. </w:t>
      </w:r>
      <w:proofErr w:type="spellStart"/>
      <w:r w:rsidR="000213C4" w:rsidRPr="00F64ABA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="000213C4" w:rsidRPr="00F64ABA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0213C4" w:rsidRPr="00F64ABA" w:rsidRDefault="00A72E8F" w:rsidP="000213C4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ՀՀ</w:t>
      </w:r>
      <w:r w:rsidRPr="00F64AB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ԱՆ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ԴԱՀԿ</w:t>
      </w:r>
      <w:r w:rsidRPr="00F64ABA">
        <w:rPr>
          <w:rFonts w:ascii="GHEA Grapalat" w:hAnsi="GHEA Grapalat" w:cs="Sylfaen"/>
          <w:sz w:val="20"/>
          <w:szCs w:val="20"/>
          <w:lang w:val="hy-AM"/>
        </w:rPr>
        <w:t xml:space="preserve"> ապահովող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proofErr w:type="spellStart"/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Երևան</w:t>
      </w:r>
      <w:proofErr w:type="spellEnd"/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քաղաքի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Կենտրոն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և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Նորք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>–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Մարաշ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բաժնի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ավագ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հարկադիր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կատարող,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արդարադատության </w:t>
      </w:r>
      <w:r w:rsidR="00C2076F" w:rsidRPr="00F64ABA">
        <w:rPr>
          <w:rFonts w:ascii="GHEA Grapalat" w:hAnsi="GHEA Grapalat" w:cs="Times Armenian"/>
          <w:sz w:val="20"/>
          <w:szCs w:val="20"/>
          <w:lang w:val="hy-AM"/>
        </w:rPr>
        <w:t>մայոր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 xml:space="preserve">Արտակ </w:t>
      </w:r>
      <w:proofErr w:type="spellStart"/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Խանոյանս</w:t>
      </w:r>
      <w:proofErr w:type="spellEnd"/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="000213C4" w:rsidRPr="00F64ABA">
        <w:rPr>
          <w:rFonts w:ascii="GHEA Grapalat" w:hAnsi="GHEA Grapalat"/>
          <w:sz w:val="20"/>
          <w:szCs w:val="20"/>
          <w:lang w:val="hy-AM"/>
        </w:rPr>
        <w:t xml:space="preserve">ուսումնասիրելով </w:t>
      </w:r>
      <w:r w:rsidR="00DB7284" w:rsidRPr="00F64ABA">
        <w:rPr>
          <w:rFonts w:ascii="GHEA Grapalat" w:hAnsi="GHEA Grapalat"/>
          <w:sz w:val="20"/>
          <w:szCs w:val="20"/>
          <w:lang w:val="hy-AM"/>
        </w:rPr>
        <w:t>26.05</w:t>
      </w:r>
      <w:r w:rsidR="00FB5BEC" w:rsidRPr="00F64ABA">
        <w:rPr>
          <w:rFonts w:ascii="GHEA Grapalat" w:hAnsi="GHEA Grapalat"/>
          <w:sz w:val="20"/>
          <w:szCs w:val="20"/>
          <w:lang w:val="hy-AM"/>
        </w:rPr>
        <w:t>.2016</w:t>
      </w:r>
      <w:r w:rsidR="000213C4" w:rsidRPr="00F64ABA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DB7284" w:rsidRPr="00F64ABA">
        <w:rPr>
          <w:rFonts w:ascii="GHEA Grapalat" w:hAnsi="GHEA Grapalat"/>
          <w:sz w:val="20"/>
          <w:szCs w:val="20"/>
          <w:lang w:val="hy-AM"/>
        </w:rPr>
        <w:t>հարուցված</w:t>
      </w:r>
      <w:r w:rsidR="000213C4" w:rsidRPr="00F64ABA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DB7284" w:rsidRPr="00F64ABA">
        <w:rPr>
          <w:rFonts w:ascii="GHEA Grapalat" w:hAnsi="GHEA Grapalat"/>
          <w:sz w:val="20"/>
          <w:szCs w:val="20"/>
          <w:lang w:val="hy-AM"/>
        </w:rPr>
        <w:t>01917108</w:t>
      </w:r>
      <w:r w:rsidR="00FB5BEC" w:rsidRPr="00F64ABA">
        <w:rPr>
          <w:rFonts w:ascii="GHEA Grapalat" w:hAnsi="GHEA Grapalat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/>
          <w:sz w:val="20"/>
          <w:szCs w:val="20"/>
          <w:lang w:val="hy-AM"/>
        </w:rPr>
        <w:t>կատարողական վարույթի նյութերը</w:t>
      </w:r>
    </w:p>
    <w:p w:rsidR="000213C4" w:rsidRPr="00F64ABA" w:rsidRDefault="000213C4" w:rsidP="000213C4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0213C4" w:rsidRPr="00F64ABA" w:rsidRDefault="000213C4" w:rsidP="000213C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64ABA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F64ABA" w:rsidRPr="00F64ABA" w:rsidRDefault="00A72E8F" w:rsidP="00F64ABA">
      <w:pPr>
        <w:spacing w:after="0"/>
        <w:jc w:val="both"/>
        <w:rPr>
          <w:rFonts w:ascii="GHEA Grapalat" w:eastAsia="Times New Roman" w:hAnsi="GHEA Grapalat"/>
          <w:sz w:val="20"/>
          <w:szCs w:val="20"/>
          <w:lang w:val="hy-AM" w:eastAsia="en-GB"/>
        </w:rPr>
      </w:pPr>
      <w:r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       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ՀՀ </w:t>
      </w:r>
      <w:proofErr w:type="spellStart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Երևանի</w:t>
      </w:r>
      <w:proofErr w:type="spellEnd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Կենտրոն և Նորք-Մարաշ վարչական շրջանների ընդհանուր իրավասության դատարանի կողմից 14.04.2016թ. տրված թիվ ԵԿԴ 0510/17/16 կատարողական թերթի համաձայն պետք է Անահիտ Ռաֆիկի Հարությունյանից, </w:t>
      </w:r>
      <w:proofErr w:type="spellStart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Օֆիկ</w:t>
      </w:r>
      <w:proofErr w:type="spellEnd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Հրաչի Գրիգորյանից և </w:t>
      </w:r>
      <w:proofErr w:type="spellStart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Քրիստինա</w:t>
      </w:r>
      <w:proofErr w:type="spellEnd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Գագիկի Գրիգորյանից հօգուտ  &lt;&lt;Էքսպրես Կրեդիտ ՈՒՎԿ ՓԲԸ-ի, </w:t>
      </w:r>
      <w:proofErr w:type="spellStart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համապարտության</w:t>
      </w:r>
      <w:proofErr w:type="spellEnd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կարգով՝ բռնագանձման օրվա դրությամբ ՀՀ կենտրոնական բանկի կողմից </w:t>
      </w:r>
      <w:proofErr w:type="spellStart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հրապարկված</w:t>
      </w:r>
      <w:proofErr w:type="spellEnd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՝ արժութային շուկաներում </w:t>
      </w:r>
      <w:proofErr w:type="spellStart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ձևավորված</w:t>
      </w:r>
      <w:proofErr w:type="spellEnd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միջին փոխարժեքով հաշվարկված համարժեք ՀՀ դրամով </w:t>
      </w:r>
      <w:proofErr w:type="spellStart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բռնագանձել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վարկի</w:t>
      </w:r>
      <w:proofErr w:type="spellEnd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գումարի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265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466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ԱՄՆ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դոլար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, 26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01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2016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դրությամբ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շվեգրված և ժամկետանց դարձած տոկոսներ՝ 8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156,52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ԱՄՆ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դոլարին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համարժեք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ՀՀ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դրամ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ինչպես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նաև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սկսած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26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01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2016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վարկային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պայմանագրի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2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4, 2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5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և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2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6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կետերի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համաձայն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proofErr w:type="spellStart"/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հաշվեգրվող</w:t>
      </w:r>
      <w:proofErr w:type="spellEnd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տոկոսները՝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հաշվարկված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տարեկան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21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տոկոս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դրույքաչափով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, 26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01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2016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դրությամբ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ժամկետանց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վ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արկի նկատմամբ հաշվեգրված տոկոսներ՝ 543,88 ԱՄՆ դոլարին համարժեք ՀՀ դրամ, ինչպես նաև սկսած 26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01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2016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MS Mincho" w:hAnsi="GHEA Grapalat" w:cs="MS Mincho"/>
          <w:sz w:val="20"/>
          <w:szCs w:val="20"/>
          <w:lang w:val="hy-AM" w:eastAsia="en-GB"/>
        </w:rPr>
        <w:t xml:space="preserve"> </w:t>
      </w:r>
      <w:proofErr w:type="spellStart"/>
      <w:r w:rsidR="00F64ABA" w:rsidRPr="00F64ABA">
        <w:rPr>
          <w:rFonts w:ascii="GHEA Grapalat" w:eastAsia="MS Mincho" w:hAnsi="GHEA Grapalat" w:cs="MS Mincho"/>
          <w:sz w:val="20"/>
          <w:szCs w:val="20"/>
          <w:lang w:val="hy-AM" w:eastAsia="en-GB"/>
        </w:rPr>
        <w:t>մինչև</w:t>
      </w:r>
      <w:proofErr w:type="spellEnd"/>
      <w:r w:rsidR="00F64ABA" w:rsidRPr="00F64ABA">
        <w:rPr>
          <w:rFonts w:ascii="GHEA Grapalat" w:eastAsia="MS Mincho" w:hAnsi="GHEA Grapalat" w:cs="MS Mincho"/>
          <w:sz w:val="20"/>
          <w:szCs w:val="20"/>
          <w:lang w:val="hy-AM" w:eastAsia="en-GB"/>
        </w:rPr>
        <w:t xml:space="preserve"> պարտավորության փաստացի կատարման օրը (ժամկետանց վարկի գումարի փաստացի վճարման օրը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) ժամկետանց վարկի նկատմամբ 24 տոկոս դրույքաչափով </w:t>
      </w:r>
      <w:proofErr w:type="spellStart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հաշվեգրվող</w:t>
      </w:r>
      <w:proofErr w:type="spellEnd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տոկոսները(համաձայն վարկային պայմանագրի 2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7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կետի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)</w:t>
      </w:r>
      <w:r w:rsidR="00F64ABA" w:rsidRPr="00F64ABA">
        <w:rPr>
          <w:rFonts w:ascii="GHEA Grapalat" w:eastAsia="MS Mincho" w:hAnsi="GHEA Grapalat" w:cs="MS Mincho"/>
          <w:sz w:val="20"/>
          <w:szCs w:val="20"/>
          <w:lang w:val="hy-AM" w:eastAsia="en-GB"/>
        </w:rPr>
        <w:t>,26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MS Mincho" w:hAnsi="GHEA Grapalat" w:cs="MS Mincho"/>
          <w:sz w:val="20"/>
          <w:szCs w:val="20"/>
          <w:lang w:val="hy-AM" w:eastAsia="en-GB"/>
        </w:rPr>
        <w:t>01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MS Mincho" w:hAnsi="GHEA Grapalat" w:cs="MS Mincho"/>
          <w:sz w:val="20"/>
          <w:szCs w:val="20"/>
          <w:lang w:val="hy-AM" w:eastAsia="en-GB"/>
        </w:rPr>
        <w:t>2016թ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դրությամբ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ժամկետանց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վարկի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և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ժամկետանց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տոկոսների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նկատմամբ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հաշվեգրված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տույժ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15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031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ԱՄՆ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դոլարին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համարժեք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ՀՀ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դրամ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ինչպես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նաև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սկսած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26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01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2016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proofErr w:type="spellStart"/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մինչև</w:t>
      </w:r>
      <w:proofErr w:type="spellEnd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պարտավորությունների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փաստացի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կատարման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օրը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(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ժամկե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տանց վարկի և ժամկետանց տոկոսների փաստացի վճարման օրը) ժամկետանց վարկի և ժամկետանց տոկոսների նկատմամբ </w:t>
      </w:r>
      <w:proofErr w:type="spellStart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հաշվեգրվող</w:t>
      </w:r>
      <w:proofErr w:type="spellEnd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տույժը օրական 1/500 մասի չափով և ժամկետանց տոկոսների նկատմամբ(համաձայն վարկային պայմանագրի 5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7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կետի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)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արբիտրաժային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վճարը՝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1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500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000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դրամի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proofErr w:type="spellStart"/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չափով։Հ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այցվորի</w:t>
      </w:r>
      <w:proofErr w:type="spellEnd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կողմից նշված գումարների բռնագանձման նպատակով բռնագանձումը տարածել Անահիտ Ռաֆիկի </w:t>
      </w:r>
      <w:proofErr w:type="spellStart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Հարությույանին</w:t>
      </w:r>
      <w:proofErr w:type="spellEnd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</w:t>
      </w:r>
      <w:proofErr w:type="spellStart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Օֆիկ</w:t>
      </w:r>
      <w:proofErr w:type="spellEnd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Հրաչի Գրիգորյանին և </w:t>
      </w:r>
      <w:proofErr w:type="spellStart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Քրիստինա</w:t>
      </w:r>
      <w:proofErr w:type="spellEnd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Գագիկի Գրիգորյանին սեփականության իրավունքով պատկանող գույքի և դրամական միջոցների վրա, ինչպես նաև, ի ապահովումն վարկային պարտավորությունների գրավադրված՝ </w:t>
      </w:r>
      <w:proofErr w:type="spellStart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ք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Երևան</w:t>
      </w:r>
      <w:proofErr w:type="spellEnd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Կենտրոն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proofErr w:type="spellStart"/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համայնք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,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Պարոնյան</w:t>
      </w:r>
      <w:proofErr w:type="spellEnd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փողոց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28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շենք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հասցեում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գտնվող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թիվ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17 </w:t>
      </w:r>
      <w:proofErr w:type="spellStart"/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ավտոտնակի</w:t>
      </w:r>
      <w:proofErr w:type="spellEnd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և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proofErr w:type="spellStart"/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ք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Երևան</w:t>
      </w:r>
      <w:proofErr w:type="spellEnd"/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Պարոնյան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փողոց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16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հասցե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թիվ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3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շենք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հասցեում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գտնվող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անշարժ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գույքի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վրա։</w:t>
      </w:r>
    </w:p>
    <w:p w:rsidR="00CB22AE" w:rsidRPr="00F64ABA" w:rsidRDefault="00334335" w:rsidP="00F64ABA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F64ABA">
        <w:rPr>
          <w:rFonts w:ascii="GHEA Grapalat" w:hAnsi="GHEA Grapalat" w:cs="Arial"/>
          <w:color w:val="21346E"/>
          <w:sz w:val="20"/>
          <w:szCs w:val="20"/>
          <w:lang w:val="hy-AM"/>
        </w:rPr>
        <w:t xml:space="preserve">         </w:t>
      </w:r>
      <w:proofErr w:type="spellStart"/>
      <w:r w:rsidR="00CB22AE" w:rsidRPr="00F64ABA">
        <w:rPr>
          <w:rFonts w:ascii="GHEA Grapalat" w:hAnsi="GHEA Grapalat"/>
          <w:sz w:val="20"/>
          <w:szCs w:val="20"/>
          <w:lang w:val="hy-AM"/>
        </w:rPr>
        <w:t>Պարտապանից</w:t>
      </w:r>
      <w:proofErr w:type="spellEnd"/>
      <w:r w:rsidR="00CB22AE" w:rsidRPr="00F64ABA">
        <w:rPr>
          <w:rFonts w:ascii="GHEA Grapalat" w:hAnsi="GHEA Grapalat"/>
          <w:sz w:val="20"/>
          <w:szCs w:val="20"/>
          <w:lang w:val="hy-AM"/>
        </w:rPr>
        <w:t xml:space="preserve"> բռնագանձել նաև բռնագանձման ենթակա գումարի  5  տոկոսը, որպես կատարողական գործողությունների կատարման ծախս:</w:t>
      </w:r>
    </w:p>
    <w:p w:rsidR="00CB22AE" w:rsidRPr="00F64ABA" w:rsidRDefault="00CB22AE" w:rsidP="00CB22A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F64ABA">
        <w:rPr>
          <w:rFonts w:ascii="GHEA Grapalat" w:hAnsi="GHEA Grapalat"/>
          <w:sz w:val="20"/>
          <w:szCs w:val="20"/>
          <w:lang w:val="hy-AM"/>
        </w:rPr>
        <w:t xml:space="preserve">        Կատարողական </w:t>
      </w:r>
      <w:proofErr w:type="spellStart"/>
      <w:r w:rsidRPr="00F64ABA">
        <w:rPr>
          <w:rFonts w:ascii="GHEA Grapalat" w:hAnsi="GHEA Grapalat"/>
          <w:sz w:val="20"/>
          <w:szCs w:val="20"/>
          <w:lang w:val="hy-AM"/>
        </w:rPr>
        <w:t>վարույթով</w:t>
      </w:r>
      <w:proofErr w:type="spellEnd"/>
      <w:r w:rsidRPr="00F64ABA">
        <w:rPr>
          <w:rFonts w:ascii="GHEA Grapalat" w:hAnsi="GHEA Grapalat"/>
          <w:sz w:val="20"/>
          <w:szCs w:val="20"/>
          <w:lang w:val="hy-AM"/>
        </w:rPr>
        <w:t xml:space="preserve"> վճռի հարկադիր կատարման ընթացքում պարտապան </w:t>
      </w:r>
      <w:proofErr w:type="spellStart"/>
      <w:r w:rsidR="00DB7284" w:rsidRPr="00F64ABA">
        <w:rPr>
          <w:rFonts w:ascii="GHEA Grapalat" w:hAnsi="GHEA Grapalat"/>
          <w:sz w:val="20"/>
          <w:szCs w:val="20"/>
          <w:lang w:val="hy-AM"/>
        </w:rPr>
        <w:t>Օֆիկ</w:t>
      </w:r>
      <w:proofErr w:type="spellEnd"/>
      <w:r w:rsidR="00DB7284" w:rsidRPr="00F64ABA">
        <w:rPr>
          <w:rFonts w:ascii="GHEA Grapalat" w:hAnsi="GHEA Grapalat"/>
          <w:sz w:val="20"/>
          <w:szCs w:val="20"/>
          <w:lang w:val="hy-AM"/>
        </w:rPr>
        <w:t xml:space="preserve"> Գրիգորյանի</w:t>
      </w:r>
      <w:r w:rsidR="00FB5BEC" w:rsidRPr="00F64AB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64ABA">
        <w:rPr>
          <w:rFonts w:ascii="GHEA Grapalat" w:hAnsi="GHEA Grapalat"/>
          <w:sz w:val="20"/>
          <w:szCs w:val="20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F64ABA">
        <w:rPr>
          <w:rFonts w:ascii="GHEA Grapalat" w:hAnsi="GHEA Grapalat"/>
          <w:sz w:val="20"/>
          <w:szCs w:val="20"/>
          <w:lang w:val="hy-AM"/>
        </w:rPr>
        <w:t>պահանջատիրոջ</w:t>
      </w:r>
      <w:proofErr w:type="spellEnd"/>
      <w:r w:rsidRPr="00F64ABA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 և պարտապանի պատկանող գույքը և այլ դրամական միջոցներ չեն հայտնաբերվել, որոնց վրա կարելի է բռնագանձում տարածել։</w:t>
      </w:r>
    </w:p>
    <w:p w:rsidR="000213C4" w:rsidRPr="00F64ABA" w:rsidRDefault="008E302F" w:rsidP="00CB22AE">
      <w:pPr>
        <w:spacing w:after="0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 w:rsidRPr="00F64AB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34335" w:rsidRPr="00F64ABA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proofErr w:type="spellStart"/>
      <w:r w:rsidR="000213C4" w:rsidRPr="00F64ABA">
        <w:rPr>
          <w:rFonts w:ascii="GHEA Grapalat" w:hAnsi="GHEA Grapalat"/>
          <w:b/>
          <w:sz w:val="20"/>
          <w:szCs w:val="20"/>
          <w:lang w:val="hy-AM"/>
        </w:rPr>
        <w:t>Վերոգրյալի</w:t>
      </w:r>
      <w:proofErr w:type="spellEnd"/>
      <w:r w:rsidR="000213C4" w:rsidRPr="00F64ABA">
        <w:rPr>
          <w:rFonts w:ascii="GHEA Grapalat" w:hAnsi="GHEA Grapalat"/>
          <w:b/>
          <w:sz w:val="20"/>
          <w:szCs w:val="20"/>
          <w:lang w:val="hy-AM"/>
        </w:rPr>
        <w:t xml:space="preserve"> հիման վրա և ղեկավարվելով «</w:t>
      </w:r>
      <w:proofErr w:type="spellStart"/>
      <w:r w:rsidR="000213C4" w:rsidRPr="00F64ABA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="000213C4" w:rsidRPr="00F64ABA">
        <w:rPr>
          <w:rFonts w:ascii="GHEA Grapalat" w:hAnsi="GHEA Grapalat"/>
          <w:b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0213C4" w:rsidRPr="00F64ABA" w:rsidRDefault="000213C4" w:rsidP="000213C4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0213C4" w:rsidRPr="00F64ABA" w:rsidRDefault="000213C4" w:rsidP="000213C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64ABA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0213C4" w:rsidRPr="00F64ABA" w:rsidRDefault="000213C4" w:rsidP="000213C4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0213C4" w:rsidRPr="00F64ABA" w:rsidRDefault="000213C4" w:rsidP="000213C4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F64ABA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334335" w:rsidRPr="00F64ABA">
        <w:rPr>
          <w:rFonts w:ascii="GHEA Grapalat" w:hAnsi="GHEA Grapalat"/>
          <w:sz w:val="20"/>
          <w:szCs w:val="20"/>
          <w:lang w:val="hy-AM"/>
        </w:rPr>
        <w:t xml:space="preserve">ուսումնասիրելով </w:t>
      </w:r>
      <w:r w:rsidR="00DB7284" w:rsidRPr="00F64ABA">
        <w:rPr>
          <w:rFonts w:ascii="GHEA Grapalat" w:hAnsi="GHEA Grapalat"/>
          <w:sz w:val="20"/>
          <w:szCs w:val="20"/>
          <w:lang w:val="hy-AM"/>
        </w:rPr>
        <w:t xml:space="preserve">26.05.2016թ. հարուցված թիվ 01917108 </w:t>
      </w:r>
      <w:r w:rsidRPr="00F64ABA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0213C4" w:rsidRPr="00F64ABA" w:rsidRDefault="000213C4" w:rsidP="000213C4">
      <w:pPr>
        <w:spacing w:after="0"/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64ABA">
        <w:rPr>
          <w:rFonts w:ascii="GHEA Grapalat" w:hAnsi="GHEA Grapalat"/>
          <w:b/>
          <w:sz w:val="20"/>
          <w:szCs w:val="20"/>
          <w:lang w:val="hy-AM"/>
        </w:rPr>
        <w:t xml:space="preserve">Առաջարկել </w:t>
      </w:r>
      <w:proofErr w:type="spellStart"/>
      <w:r w:rsidRPr="00F64ABA">
        <w:rPr>
          <w:rFonts w:ascii="GHEA Grapalat" w:hAnsi="GHEA Grapalat"/>
          <w:b/>
          <w:sz w:val="20"/>
          <w:szCs w:val="20"/>
          <w:lang w:val="hy-AM"/>
        </w:rPr>
        <w:t>պահանջատիրոջը</w:t>
      </w:r>
      <w:proofErr w:type="spellEnd"/>
      <w:r w:rsidRPr="00F64ABA">
        <w:rPr>
          <w:rFonts w:ascii="GHEA Grapalat" w:hAnsi="GHEA Grapalat"/>
          <w:b/>
          <w:sz w:val="20"/>
          <w:szCs w:val="20"/>
          <w:lang w:val="hy-AM"/>
        </w:rPr>
        <w:t xml:space="preserve"> և պարտապանին նրանցից </w:t>
      </w:r>
      <w:proofErr w:type="spellStart"/>
      <w:r w:rsidRPr="00F64ABA">
        <w:rPr>
          <w:rFonts w:ascii="GHEA Grapalat" w:hAnsi="GHEA Grapalat"/>
          <w:b/>
          <w:sz w:val="20"/>
          <w:szCs w:val="20"/>
          <w:lang w:val="hy-AM"/>
        </w:rPr>
        <w:t>որևէ</w:t>
      </w:r>
      <w:proofErr w:type="spellEnd"/>
      <w:r w:rsidRPr="00F64ABA">
        <w:rPr>
          <w:rFonts w:ascii="GHEA Grapalat" w:hAnsi="GHEA Grapalat"/>
          <w:b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F64ABA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F64ABA">
        <w:rPr>
          <w:rFonts w:ascii="GHEA Grapalat" w:hAnsi="GHEA Grapalat"/>
          <w:b/>
          <w:sz w:val="20"/>
          <w:szCs w:val="20"/>
          <w:lang w:val="hy-AM"/>
        </w:rPr>
        <w:t xml:space="preserve"> հայց ներկայացնել դատարան.</w:t>
      </w:r>
    </w:p>
    <w:p w:rsidR="000213C4" w:rsidRPr="00F64ABA" w:rsidRDefault="000213C4" w:rsidP="000213C4">
      <w:pPr>
        <w:spacing w:after="0"/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64ABA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64ABA">
          <w:rPr>
            <w:rStyle w:val="a3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F64AB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F64ABA">
        <w:rPr>
          <w:rFonts w:ascii="GHEA Grapalat" w:hAnsi="GHEA Grapalat"/>
          <w:b/>
          <w:sz w:val="20"/>
          <w:szCs w:val="20"/>
          <w:lang w:val="hy-AM"/>
        </w:rPr>
        <w:t>ինտերնետային</w:t>
      </w:r>
      <w:proofErr w:type="spellEnd"/>
      <w:r w:rsidRPr="00F64AB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F64ABA">
        <w:rPr>
          <w:rFonts w:ascii="GHEA Grapalat" w:hAnsi="GHEA Grapalat"/>
          <w:b/>
          <w:sz w:val="20"/>
          <w:szCs w:val="20"/>
          <w:lang w:val="hy-AM"/>
        </w:rPr>
        <w:t>կայքում</w:t>
      </w:r>
      <w:proofErr w:type="spellEnd"/>
      <w:r w:rsidRPr="00F64ABA">
        <w:rPr>
          <w:rFonts w:ascii="GHEA Grapalat" w:hAnsi="GHEA Grapalat"/>
          <w:b/>
          <w:sz w:val="20"/>
          <w:szCs w:val="20"/>
          <w:lang w:val="hy-AM"/>
        </w:rPr>
        <w:t>.</w:t>
      </w:r>
    </w:p>
    <w:p w:rsidR="000213C4" w:rsidRPr="00F64ABA" w:rsidRDefault="000213C4" w:rsidP="008E302F">
      <w:pPr>
        <w:spacing w:after="0"/>
        <w:ind w:left="-567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64ABA">
        <w:rPr>
          <w:rFonts w:ascii="GHEA Grapalat" w:hAnsi="GHEA Grapalat"/>
          <w:b/>
          <w:sz w:val="20"/>
          <w:szCs w:val="20"/>
          <w:lang w:val="hy-AM"/>
        </w:rPr>
        <w:tab/>
        <w:t>Որոշման պատճենն ուղարկել կողմերին.</w:t>
      </w:r>
    </w:p>
    <w:p w:rsidR="000213C4" w:rsidRPr="00F64ABA" w:rsidRDefault="000213C4" w:rsidP="000213C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64ABA">
        <w:rPr>
          <w:rFonts w:ascii="GHEA Grapalat" w:hAnsi="GHEA Grapalat"/>
          <w:b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E302F" w:rsidRPr="00F64ABA" w:rsidRDefault="008E302F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0213C4" w:rsidRPr="00F64ABA" w:rsidRDefault="008E302F" w:rsidP="000213C4">
      <w:pPr>
        <w:spacing w:after="0"/>
        <w:jc w:val="both"/>
        <w:rPr>
          <w:rFonts w:ascii="GHEA Grapalat" w:hAnsi="GHEA Grapalat"/>
          <w:b/>
          <w:lang w:val="hy-AM"/>
        </w:rPr>
      </w:pPr>
      <w:r w:rsidRPr="00F64ABA">
        <w:rPr>
          <w:rFonts w:ascii="GHEA Grapalat" w:hAnsi="GHEA Grapalat"/>
          <w:b/>
          <w:lang w:val="hy-AM"/>
        </w:rPr>
        <w:t xml:space="preserve">       </w:t>
      </w:r>
      <w:r w:rsidR="000213C4" w:rsidRPr="00F64ABA">
        <w:rPr>
          <w:rFonts w:ascii="GHEA Grapalat" w:hAnsi="GHEA Grapalat"/>
          <w:b/>
          <w:lang w:val="hy-AM"/>
        </w:rPr>
        <w:t xml:space="preserve"> </w:t>
      </w:r>
      <w:r w:rsidR="00334335" w:rsidRPr="00F64ABA">
        <w:rPr>
          <w:rFonts w:ascii="GHEA Grapalat" w:hAnsi="GHEA Grapalat"/>
          <w:b/>
          <w:lang w:val="hy-AM"/>
        </w:rPr>
        <w:t xml:space="preserve">          </w:t>
      </w:r>
      <w:r w:rsidR="000213C4" w:rsidRPr="00F64ABA">
        <w:rPr>
          <w:rFonts w:ascii="GHEA Grapalat" w:hAnsi="GHEA Grapalat"/>
          <w:b/>
          <w:lang w:val="hy-AM"/>
        </w:rPr>
        <w:t xml:space="preserve">ԱՎԱԳ ՀԱՐԿԱԴԻՐ ԿԱՏԱՐՈՂ          </w:t>
      </w:r>
      <w:bookmarkStart w:id="0" w:name="_GoBack"/>
      <w:bookmarkEnd w:id="0"/>
      <w:r w:rsidR="000213C4" w:rsidRPr="00F64ABA">
        <w:rPr>
          <w:rFonts w:ascii="GHEA Grapalat" w:hAnsi="GHEA Grapalat"/>
          <w:b/>
          <w:lang w:val="hy-AM"/>
        </w:rPr>
        <w:t xml:space="preserve">                </w:t>
      </w:r>
      <w:r w:rsidR="00FE1A52" w:rsidRPr="00F64ABA">
        <w:rPr>
          <w:rFonts w:ascii="GHEA Grapalat" w:hAnsi="GHEA Grapalat"/>
          <w:b/>
          <w:lang w:val="hy-AM"/>
        </w:rPr>
        <w:t xml:space="preserve">        </w:t>
      </w:r>
      <w:r w:rsidR="000213C4" w:rsidRPr="00F64ABA">
        <w:rPr>
          <w:rFonts w:ascii="GHEA Grapalat" w:hAnsi="GHEA Grapalat"/>
          <w:b/>
          <w:lang w:val="hy-AM"/>
        </w:rPr>
        <w:t xml:space="preserve">            Ա.ԽԱՆՈՅԱՆ</w:t>
      </w:r>
    </w:p>
    <w:sectPr w:rsidR="000213C4" w:rsidRPr="00F64ABA" w:rsidSect="00F64ABA">
      <w:pgSz w:w="11906" w:h="16838"/>
      <w:pgMar w:top="142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E1"/>
    <w:rsid w:val="000213C4"/>
    <w:rsid w:val="00035CA8"/>
    <w:rsid w:val="000A58FD"/>
    <w:rsid w:val="000B459E"/>
    <w:rsid w:val="001C3247"/>
    <w:rsid w:val="00245EC6"/>
    <w:rsid w:val="002603F2"/>
    <w:rsid w:val="00296388"/>
    <w:rsid w:val="00334335"/>
    <w:rsid w:val="004100A5"/>
    <w:rsid w:val="0063505E"/>
    <w:rsid w:val="007F527A"/>
    <w:rsid w:val="008E302F"/>
    <w:rsid w:val="00A72E8F"/>
    <w:rsid w:val="00A95E70"/>
    <w:rsid w:val="00BD649D"/>
    <w:rsid w:val="00C2076F"/>
    <w:rsid w:val="00CB22AE"/>
    <w:rsid w:val="00CC443E"/>
    <w:rsid w:val="00DB7284"/>
    <w:rsid w:val="00DD1947"/>
    <w:rsid w:val="00DD338E"/>
    <w:rsid w:val="00E847DD"/>
    <w:rsid w:val="00EB5BE1"/>
    <w:rsid w:val="00F64ABA"/>
    <w:rsid w:val="00FB5BEC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00A4"/>
  <w15:chartTrackingRefBased/>
  <w15:docId w15:val="{F8BD16DF-A33C-4C11-AAA6-F7A666C1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C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3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3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C4"/>
    <w:rPr>
      <w:rFonts w:ascii="Segoe UI" w:eastAsia="Calibri" w:hAnsi="Segoe UI" w:cs="Segoe UI"/>
      <w:sz w:val="18"/>
      <w:szCs w:val="18"/>
      <w:lang w:val="ru-RU"/>
    </w:rPr>
  </w:style>
  <w:style w:type="paragraph" w:styleId="a6">
    <w:name w:val="Title"/>
    <w:basedOn w:val="a"/>
    <w:link w:val="a7"/>
    <w:qFormat/>
    <w:rsid w:val="00BD649D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a7">
    <w:name w:val="Заголовок Знак"/>
    <w:basedOn w:val="a0"/>
    <w:link w:val="a6"/>
    <w:rsid w:val="00BD649D"/>
    <w:rPr>
      <w:rFonts w:ascii="Times LatArm" w:eastAsia="Times New Roman" w:hAnsi="Times LatArm" w:cs="Times New Roman"/>
      <w:b/>
      <w:sz w:val="24"/>
      <w:szCs w:val="20"/>
    </w:rPr>
  </w:style>
  <w:style w:type="paragraph" w:styleId="a8">
    <w:name w:val="List Paragraph"/>
    <w:basedOn w:val="a"/>
    <w:uiPriority w:val="34"/>
    <w:qFormat/>
    <w:rsid w:val="00BD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Kentron-11</cp:lastModifiedBy>
  <cp:revision>27</cp:revision>
  <cp:lastPrinted>2016-11-04T06:10:00Z</cp:lastPrinted>
  <dcterms:created xsi:type="dcterms:W3CDTF">2015-12-24T06:28:00Z</dcterms:created>
  <dcterms:modified xsi:type="dcterms:W3CDTF">2016-11-04T06:17:00Z</dcterms:modified>
</cp:coreProperties>
</file>