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Pr="00F871F1" w:rsidRDefault="00F02798" w:rsidP="00F66BAC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A50C85" w:rsidRDefault="00A50C85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3660B2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A50C85">
        <w:rPr>
          <w:rFonts w:ascii="GHEA Grapalat" w:hAnsi="GHEA Grapalat"/>
          <w:szCs w:val="24"/>
          <w:lang w:val="hy-AM"/>
        </w:rPr>
        <w:t>28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57C68">
        <w:rPr>
          <w:rFonts w:ascii="GHEA Grapalat" w:hAnsi="GHEA Grapalat"/>
          <w:szCs w:val="24"/>
          <w:lang w:val="hy-AM"/>
        </w:rPr>
        <w:t>12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82E21">
        <w:rPr>
          <w:rFonts w:ascii="GHEA Grapalat" w:hAnsi="GHEA Grapalat"/>
          <w:szCs w:val="24"/>
          <w:lang w:val="hy-AM"/>
        </w:rPr>
        <w:t>6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50C85" w:rsidRDefault="00A50C85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3660B2" w:rsidRDefault="00F76B07" w:rsidP="00F02798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 xml:space="preserve">ՀՀ ԱՆ 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>ԴԱՀԿ</w:t>
      </w:r>
      <w:r w:rsidRPr="003660B2">
        <w:rPr>
          <w:rFonts w:ascii="GHEA Grapalat" w:hAnsi="GHEA Grapalat"/>
          <w:sz w:val="22"/>
          <w:szCs w:val="22"/>
          <w:lang w:val="hy-AM"/>
        </w:rPr>
        <w:t xml:space="preserve"> ապահովող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 xml:space="preserve"> ծառայության Երևան քաղաքի </w:t>
      </w:r>
      <w:r w:rsidRPr="003660B2">
        <w:rPr>
          <w:rFonts w:ascii="GHEA Grapalat" w:hAnsi="GHEA Grapalat"/>
          <w:sz w:val="22"/>
          <w:szCs w:val="22"/>
          <w:lang w:val="hy-AM"/>
        </w:rPr>
        <w:t>Կենտրոն և Նորք-Մարաշ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 xml:space="preserve">  բաժնի</w:t>
      </w:r>
      <w:r w:rsidR="00F66BAC" w:rsidRPr="003660B2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A50C85">
        <w:rPr>
          <w:rFonts w:ascii="GHEA Grapalat" w:hAnsi="GHEA Grapalat"/>
          <w:sz w:val="22"/>
          <w:szCs w:val="22"/>
          <w:lang w:val="hy-AM"/>
        </w:rPr>
        <w:t>16</w:t>
      </w:r>
      <w:r w:rsidR="005C4F65" w:rsidRPr="003660B2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3660B2" w:rsidRPr="003660B2">
        <w:rPr>
          <w:rFonts w:ascii="GHEA Grapalat" w:hAnsi="GHEA Grapalat"/>
          <w:color w:val="000000"/>
          <w:sz w:val="22"/>
          <w:szCs w:val="22"/>
          <w:lang w:val="af-ZA"/>
        </w:rPr>
        <w:t>0</w:t>
      </w:r>
      <w:r w:rsidR="00A50C85">
        <w:rPr>
          <w:rFonts w:ascii="GHEA Grapalat" w:hAnsi="GHEA Grapalat"/>
          <w:color w:val="000000"/>
          <w:sz w:val="22"/>
          <w:szCs w:val="22"/>
          <w:lang w:val="hy-AM"/>
        </w:rPr>
        <w:t>9</w:t>
      </w:r>
      <w:r w:rsidR="005C4F65" w:rsidRPr="003660B2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3660B2" w:rsidRPr="003660B2">
        <w:rPr>
          <w:rFonts w:ascii="GHEA Grapalat" w:hAnsi="GHEA Grapalat"/>
          <w:color w:val="000000"/>
          <w:sz w:val="22"/>
          <w:szCs w:val="22"/>
          <w:lang w:val="af-ZA"/>
        </w:rPr>
        <w:t>5</w:t>
      </w:r>
      <w:r w:rsidR="005C4F65" w:rsidRPr="003660B2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5C4F65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A50C85">
        <w:rPr>
          <w:rFonts w:ascii="GHEA Grapalat" w:hAnsi="GHEA Grapalat"/>
          <w:color w:val="000000"/>
          <w:sz w:val="22"/>
          <w:szCs w:val="22"/>
          <w:lang w:val="hy-AM"/>
        </w:rPr>
        <w:t>հարուցված</w:t>
      </w:r>
      <w:r w:rsidR="00916DBB" w:rsidRPr="003660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C4F65" w:rsidRPr="003660B2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A50C85">
        <w:rPr>
          <w:rFonts w:ascii="GHEA Grapalat" w:hAnsi="GHEA Grapalat"/>
          <w:color w:val="000000"/>
          <w:sz w:val="22"/>
          <w:szCs w:val="22"/>
          <w:lang w:val="hy-AM"/>
        </w:rPr>
        <w:t>01388836</w:t>
      </w:r>
      <w:r w:rsidR="005C4F65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3660B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F02798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50C85" w:rsidRDefault="00A50C85" w:rsidP="00F02798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16"/>
          <w:lang w:val="hy-AM"/>
        </w:rPr>
      </w:pPr>
    </w:p>
    <w:p w:rsidR="00A50C85" w:rsidRPr="003660B2" w:rsidRDefault="00A50C8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16"/>
          <w:lang w:val="hy-AM"/>
        </w:rPr>
      </w:pPr>
    </w:p>
    <w:p w:rsidR="00A50C85" w:rsidRPr="00A50C85" w:rsidRDefault="00A50C85" w:rsidP="00A50C85">
      <w:pPr>
        <w:spacing w:line="21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50C85">
        <w:rPr>
          <w:rFonts w:ascii="GHEA Grapalat" w:hAnsi="GHEA Grapalat"/>
          <w:sz w:val="22"/>
          <w:szCs w:val="22"/>
          <w:lang w:val="hy-AM"/>
        </w:rPr>
        <w:t>ՀՀ Երևան քաղաքի Կենտրոն և Նորք-Մարաշ վարչական շրջանների ընդհանուր իրավասության առաջին ատյանի դատարանի կողմից 08.05.2015թ. տրված թիվ ԵԿԴ /2661/02/14 կատարողական թերթի համաձայն պետք է Գայանե Գալստյանից հօգուտ «ՎՏԲ-Հայաստան բանկ» ՓԲԸ-ի բռնագանձել` 749.251,5 ՀՀ դրամ։</w:t>
      </w:r>
    </w:p>
    <w:p w:rsidR="00A50C85" w:rsidRPr="00A50C85" w:rsidRDefault="00A50C85" w:rsidP="00A50C85">
      <w:pPr>
        <w:spacing w:line="21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50C85">
        <w:rPr>
          <w:rFonts w:ascii="GHEA Grapalat" w:hAnsi="GHEA Grapalat"/>
          <w:sz w:val="22"/>
          <w:szCs w:val="22"/>
          <w:lang w:val="hy-AM"/>
        </w:rPr>
        <w:t>Պատասխանող Գայանե Գալստյանից հօգուտ «ՎՏԲ-Հայաստան բանկ» ՓԲԸ-ի բռնագանձել թիվ ՈՎ 040 13 01362 ոսկյա իրերի գրավադրմամբ վարկային պայմանագրի 11.1 կետով նախատեսված տուգանքը` օրեկան 0,1 տոկոս դրույքաչափով, ժամկետանց վարկի 642.064,5 ՀՀ դրամի և 59.281 ՀՀ դրամ ժամկետանց տոկոսի նկատմամբ` սկսած 09.05.2014 թվականից մինչև գումարի փաստացի վերադարձման օրը։</w:t>
      </w:r>
    </w:p>
    <w:p w:rsidR="00A50C85" w:rsidRPr="00A50C85" w:rsidRDefault="00A50C85" w:rsidP="00A50C85">
      <w:pPr>
        <w:spacing w:line="21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50C85">
        <w:rPr>
          <w:rFonts w:ascii="GHEA Grapalat" w:hAnsi="GHEA Grapalat"/>
          <w:sz w:val="22"/>
          <w:szCs w:val="22"/>
          <w:lang w:val="hy-AM"/>
        </w:rPr>
        <w:t>Պատասխանող Գայանե Գալստյանից հօգուտ «ՎՏԲ-Հայաստան բանկ» ՓԲԸ-ի բռնագանձել 14.985 ՀՀ դրամ, որպես հայցվորի կողմից նախապես վճարված պետական տուրքի գումար։</w:t>
      </w:r>
    </w:p>
    <w:p w:rsidR="00A50C85" w:rsidRDefault="00A50C85" w:rsidP="00A50C85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50C85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  որպես կատարողական գործողությունների կատարման ծախսի գումար:</w:t>
      </w:r>
      <w:r w:rsidR="00A23798" w:rsidRPr="003660B2">
        <w:rPr>
          <w:rFonts w:ascii="GHEA Grapalat" w:hAnsi="GHEA Grapalat"/>
          <w:i/>
          <w:sz w:val="22"/>
          <w:szCs w:val="22"/>
          <w:lang w:val="hy-AM"/>
        </w:rPr>
        <w:tab/>
      </w:r>
    </w:p>
    <w:p w:rsidR="001D7A10" w:rsidRPr="003660B2" w:rsidRDefault="00A50C85" w:rsidP="00A50C85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</w:r>
      <w:r w:rsidR="001D7A10" w:rsidRPr="003660B2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3660B2" w:rsidRPr="003660B2">
        <w:rPr>
          <w:rFonts w:ascii="GHEA Grapalat" w:hAnsi="GHEA Grapalat"/>
          <w:sz w:val="22"/>
          <w:szCs w:val="22"/>
          <w:lang w:val="hy-AM"/>
        </w:rPr>
        <w:t xml:space="preserve">Գայանե Գալստյանի </w:t>
      </w:r>
      <w:r w:rsidR="001D7A10" w:rsidRPr="003660B2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3660B2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60B2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</w:t>
      </w:r>
      <w:r w:rsidR="0074483B" w:rsidRPr="003660B2">
        <w:rPr>
          <w:rFonts w:ascii="GHEA Grapalat" w:hAnsi="GHEA Grapalat"/>
          <w:b/>
          <w:sz w:val="22"/>
          <w:szCs w:val="22"/>
          <w:lang w:val="hy-AM"/>
        </w:rPr>
        <w:t>ի</w:t>
      </w:r>
      <w:r w:rsidRPr="003660B2">
        <w:rPr>
          <w:rFonts w:ascii="GHEA Grapalat" w:hAnsi="GHEA Grapalat"/>
          <w:b/>
          <w:sz w:val="22"/>
          <w:szCs w:val="22"/>
          <w:lang w:val="hy-AM"/>
        </w:rPr>
        <w:t xml:space="preserve"> 8-րդ կետով</w:t>
      </w:r>
    </w:p>
    <w:p w:rsidR="001D7A10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A50C85" w:rsidRPr="002F38B4" w:rsidRDefault="00A50C85" w:rsidP="00F02798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02798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A50C85" w:rsidRDefault="00A50C85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F02798" w:rsidRPr="002F38B4" w:rsidRDefault="00F02798" w:rsidP="00F02798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3660B2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A50C85">
        <w:rPr>
          <w:rFonts w:ascii="GHEA Grapalat" w:hAnsi="GHEA Grapalat"/>
          <w:sz w:val="22"/>
          <w:szCs w:val="22"/>
          <w:lang w:val="hy-AM"/>
        </w:rPr>
        <w:t>16</w:t>
      </w:r>
      <w:r w:rsidR="00A50C85" w:rsidRPr="003660B2">
        <w:rPr>
          <w:rFonts w:ascii="GHEA Grapalat" w:hAnsi="GHEA Grapalat"/>
          <w:color w:val="000000"/>
          <w:sz w:val="22"/>
          <w:szCs w:val="22"/>
          <w:lang w:val="af-ZA"/>
        </w:rPr>
        <w:t>.0</w:t>
      </w:r>
      <w:r w:rsidR="00A50C85">
        <w:rPr>
          <w:rFonts w:ascii="GHEA Grapalat" w:hAnsi="GHEA Grapalat"/>
          <w:color w:val="000000"/>
          <w:sz w:val="22"/>
          <w:szCs w:val="22"/>
          <w:lang w:val="hy-AM"/>
        </w:rPr>
        <w:t>9</w:t>
      </w:r>
      <w:r w:rsidR="00A50C85" w:rsidRPr="003660B2">
        <w:rPr>
          <w:rFonts w:ascii="GHEA Grapalat" w:hAnsi="GHEA Grapalat"/>
          <w:color w:val="000000"/>
          <w:sz w:val="22"/>
          <w:szCs w:val="22"/>
          <w:lang w:val="af-ZA"/>
        </w:rPr>
        <w:t>.2015</w:t>
      </w:r>
      <w:r w:rsidR="00A50C85" w:rsidRPr="003660B2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A50C85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A50C85">
        <w:rPr>
          <w:rFonts w:ascii="GHEA Grapalat" w:hAnsi="GHEA Grapalat"/>
          <w:color w:val="000000"/>
          <w:sz w:val="22"/>
          <w:szCs w:val="22"/>
          <w:lang w:val="hy-AM"/>
        </w:rPr>
        <w:t>հարուցված</w:t>
      </w:r>
      <w:r w:rsidR="00A50C85" w:rsidRPr="003660B2">
        <w:rPr>
          <w:rFonts w:ascii="GHEA Grapalat" w:hAnsi="GHEA Grapalat"/>
          <w:color w:val="000000"/>
          <w:sz w:val="22"/>
          <w:szCs w:val="22"/>
          <w:lang w:val="hy-AM"/>
        </w:rPr>
        <w:t xml:space="preserve"> թիվ</w:t>
      </w:r>
      <w:r w:rsidR="00A50C85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A50C85">
        <w:rPr>
          <w:rFonts w:ascii="GHEA Grapalat" w:hAnsi="GHEA Grapalat"/>
          <w:color w:val="000000"/>
          <w:sz w:val="22"/>
          <w:szCs w:val="22"/>
          <w:lang w:val="hy-AM"/>
        </w:rPr>
        <w:t>01388836</w:t>
      </w:r>
      <w:r w:rsidR="00A50C85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660B2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3660B2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3660B2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3660B2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3660B2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F76B07" w:rsidRPr="00CF3DD7" w:rsidRDefault="00F76B07" w:rsidP="00F76B07">
      <w:pPr>
        <w:spacing w:line="216" w:lineRule="auto"/>
        <w:ind w:firstLine="708"/>
        <w:jc w:val="both"/>
        <w:rPr>
          <w:rFonts w:ascii="GHEA Grapalat" w:hAnsi="GHEA Grapalat"/>
          <w:i/>
          <w:sz w:val="20"/>
          <w:lang w:val="af-ZA"/>
        </w:rPr>
      </w:pPr>
      <w:r w:rsidRPr="00CF3DD7">
        <w:rPr>
          <w:rFonts w:ascii="GHEA Grapalat" w:hAnsi="GHEA Grapalat" w:cs="Sylfaen"/>
          <w:i/>
          <w:sz w:val="20"/>
          <w:lang w:val="af-ZA"/>
        </w:rPr>
        <w:t>Որոշման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պատճեն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ուղարկել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կողմերին</w:t>
      </w:r>
      <w:r w:rsidRPr="00CF3DD7">
        <w:rPr>
          <w:rFonts w:ascii="GHEA Grapalat" w:hAnsi="GHEA Grapalat"/>
          <w:i/>
          <w:sz w:val="20"/>
          <w:lang w:val="af-ZA"/>
        </w:rPr>
        <w:t>:</w:t>
      </w:r>
    </w:p>
    <w:p w:rsidR="00F76B07" w:rsidRPr="00CF3DD7" w:rsidRDefault="00F76B07" w:rsidP="00F76B07">
      <w:pPr>
        <w:spacing w:line="216" w:lineRule="auto"/>
        <w:jc w:val="both"/>
        <w:rPr>
          <w:rFonts w:ascii="GHEA Grapalat" w:hAnsi="GHEA Grapalat"/>
          <w:i/>
          <w:sz w:val="20"/>
          <w:lang w:val="af-ZA"/>
        </w:rPr>
      </w:pPr>
      <w:r w:rsidRPr="00CF3DD7">
        <w:rPr>
          <w:rFonts w:ascii="GHEA Grapalat" w:hAnsi="GHEA Grapalat"/>
          <w:i/>
          <w:sz w:val="20"/>
          <w:lang w:val="af-ZA"/>
        </w:rPr>
        <w:t xml:space="preserve">     </w:t>
      </w:r>
      <w:r w:rsidRPr="00CF3DD7">
        <w:rPr>
          <w:rFonts w:ascii="GHEA Grapalat" w:hAnsi="GHEA Grapalat"/>
          <w:i/>
          <w:sz w:val="20"/>
          <w:lang w:val="hy-AM"/>
        </w:rPr>
        <w:t xml:space="preserve">   </w:t>
      </w:r>
      <w:r>
        <w:rPr>
          <w:rFonts w:ascii="GHEA Grapalat" w:hAnsi="GHEA Grapalat"/>
          <w:i/>
          <w:sz w:val="20"/>
          <w:lang w:val="hy-AM"/>
        </w:rPr>
        <w:tab/>
      </w:r>
      <w:r w:rsidRPr="00CF3DD7">
        <w:rPr>
          <w:rFonts w:ascii="GHEA Grapalat" w:hAnsi="GHEA Grapalat" w:cs="Sylfaen"/>
          <w:i/>
          <w:sz w:val="20"/>
          <w:lang w:val="af-ZA"/>
        </w:rPr>
        <w:t>Որոշումը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կարող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է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բողոքարկվել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ՀՀ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Վարչական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դատարան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կամ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վերադասության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կար</w:t>
      </w:r>
      <w:r w:rsidRPr="00CF3DD7">
        <w:rPr>
          <w:rFonts w:ascii="GHEA Grapalat" w:hAnsi="GHEA Grapalat" w:cs="Times Armenian"/>
          <w:i/>
          <w:sz w:val="20"/>
          <w:lang w:val="af-ZA"/>
        </w:rPr>
        <w:t>գ</w:t>
      </w:r>
      <w:r w:rsidRPr="00CF3DD7">
        <w:rPr>
          <w:rFonts w:ascii="GHEA Grapalat" w:hAnsi="GHEA Grapalat" w:cs="Sylfaen"/>
          <w:i/>
          <w:sz w:val="20"/>
          <w:lang w:val="af-ZA"/>
        </w:rPr>
        <w:t>ով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որոշումը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ստանալու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օրվանից</w:t>
      </w:r>
      <w:r w:rsidRPr="00CF3DD7">
        <w:rPr>
          <w:rFonts w:ascii="GHEA Grapalat" w:hAnsi="GHEA Grapalat"/>
          <w:i/>
          <w:sz w:val="20"/>
          <w:lang w:val="af-ZA"/>
        </w:rPr>
        <w:t xml:space="preserve"> 10 </w:t>
      </w:r>
      <w:r w:rsidRPr="00CF3DD7">
        <w:rPr>
          <w:rFonts w:ascii="GHEA Grapalat" w:hAnsi="GHEA Grapalat" w:cs="Sylfaen"/>
          <w:i/>
          <w:sz w:val="20"/>
          <w:lang w:val="af-ZA"/>
        </w:rPr>
        <w:t>օրվա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ընթացքում</w:t>
      </w:r>
      <w:r w:rsidRPr="00CF3DD7">
        <w:rPr>
          <w:rFonts w:ascii="GHEA Grapalat" w:hAnsi="GHEA Grapalat"/>
          <w:i/>
          <w:sz w:val="20"/>
          <w:lang w:val="af-ZA"/>
        </w:rPr>
        <w:t xml:space="preserve">: </w:t>
      </w:r>
    </w:p>
    <w:p w:rsidR="00F76B07" w:rsidRPr="00F76B07" w:rsidRDefault="00F76B07" w:rsidP="00F76B07">
      <w:pPr>
        <w:spacing w:line="216" w:lineRule="auto"/>
        <w:jc w:val="both"/>
        <w:rPr>
          <w:rFonts w:ascii="GHEA Grapalat" w:hAnsi="GHEA Grapalat"/>
          <w:i/>
          <w:sz w:val="20"/>
          <w:lang w:val="hy-AM"/>
        </w:rPr>
      </w:pPr>
      <w:r w:rsidRPr="00CF3DD7">
        <w:rPr>
          <w:rFonts w:ascii="GHEA Grapalat" w:hAnsi="GHEA Grapalat"/>
          <w:i/>
          <w:sz w:val="20"/>
          <w:lang w:val="af-ZA"/>
        </w:rPr>
        <w:t xml:space="preserve">       </w:t>
      </w:r>
      <w:r>
        <w:rPr>
          <w:rFonts w:ascii="GHEA Grapalat" w:hAnsi="GHEA Grapalat"/>
          <w:i/>
          <w:sz w:val="20"/>
          <w:lang w:val="hy-AM"/>
        </w:rPr>
        <w:t xml:space="preserve"> </w:t>
      </w:r>
      <w:r w:rsidRPr="00CF3DD7">
        <w:rPr>
          <w:rFonts w:ascii="GHEA Grapalat" w:hAnsi="GHEA Grapalat"/>
          <w:i/>
          <w:sz w:val="20"/>
          <w:lang w:val="af-ZA"/>
        </w:rPr>
        <w:t xml:space="preserve"> «Դատական ակտերի հարկադիր կատարման  մասին» ՀՀ օրենքի 28 </w:t>
      </w:r>
      <w:r w:rsidRPr="00CF3DD7">
        <w:rPr>
          <w:rFonts w:ascii="GHEA Grapalat" w:hAnsi="GHEA Grapalat" w:cs="Sylfaen"/>
          <w:i/>
          <w:sz w:val="20"/>
          <w:lang w:val="af-ZA"/>
        </w:rPr>
        <w:t>հոդվածի</w:t>
      </w:r>
      <w:r w:rsidRPr="00CF3DD7">
        <w:rPr>
          <w:rFonts w:ascii="GHEA Grapalat" w:hAnsi="GHEA Grapalat"/>
          <w:i/>
          <w:sz w:val="20"/>
          <w:lang w:val="af-ZA"/>
        </w:rPr>
        <w:t xml:space="preserve"> 5-</w:t>
      </w:r>
      <w:r w:rsidRPr="00CF3DD7">
        <w:rPr>
          <w:rFonts w:ascii="GHEA Grapalat" w:hAnsi="GHEA Grapalat" w:cs="Sylfaen"/>
          <w:i/>
          <w:sz w:val="20"/>
          <w:lang w:val="af-ZA"/>
        </w:rPr>
        <w:t>րդ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մասի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համաձայն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հարկադիր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որոշուման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բողոքարկումը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չի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կասեցնում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կատարողական</w:t>
      </w:r>
      <w:r w:rsidRPr="00CF3DD7">
        <w:rPr>
          <w:rFonts w:ascii="GHEA Grapalat" w:hAnsi="GHEA Grapalat"/>
          <w:i/>
          <w:sz w:val="20"/>
          <w:lang w:val="af-ZA"/>
        </w:rPr>
        <w:t xml:space="preserve"> գ</w:t>
      </w:r>
      <w:r w:rsidRPr="00CF3DD7">
        <w:rPr>
          <w:rFonts w:ascii="GHEA Grapalat" w:hAnsi="GHEA Grapalat" w:cs="Sylfaen"/>
          <w:i/>
          <w:sz w:val="20"/>
          <w:lang w:val="af-ZA"/>
        </w:rPr>
        <w:t>ործողությունները</w:t>
      </w:r>
      <w:r w:rsidRPr="00CF3DD7">
        <w:rPr>
          <w:rFonts w:ascii="GHEA Grapalat" w:hAnsi="GHEA Grapalat"/>
          <w:i/>
          <w:sz w:val="20"/>
          <w:lang w:val="af-ZA"/>
        </w:rPr>
        <w:t>, բացառությամբ օրենքով սահմանված դեպքերի։</w:t>
      </w:r>
      <w:r>
        <w:rPr>
          <w:rFonts w:ascii="GHEA Grapalat" w:hAnsi="GHEA Grapalat"/>
          <w:i/>
          <w:sz w:val="20"/>
          <w:lang w:val="hy-AM"/>
        </w:rPr>
        <w:t xml:space="preserve"> </w:t>
      </w:r>
    </w:p>
    <w:p w:rsidR="00916DBB" w:rsidRPr="003660B2" w:rsidRDefault="00916DBB" w:rsidP="00F66BAC">
      <w:pPr>
        <w:spacing w:line="216" w:lineRule="auto"/>
        <w:rPr>
          <w:rFonts w:ascii="GHEA Grapalat" w:hAnsi="GHEA Grapalat"/>
          <w:b/>
          <w:color w:val="333333"/>
          <w:sz w:val="16"/>
          <w:lang w:val="hy-AM"/>
        </w:rPr>
      </w:pPr>
    </w:p>
    <w:p w:rsidR="00F02798" w:rsidRDefault="00F02798" w:rsidP="00F66BAC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3660B2" w:rsidRDefault="003660B2" w:rsidP="00F66BAC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3660B2" w:rsidRPr="00F76B07" w:rsidRDefault="003660B2" w:rsidP="00F66BAC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B0508C">
        <w:rPr>
          <w:rFonts w:ascii="GHEA Grapalat" w:hAnsi="GHEA Grapalat"/>
          <w:b/>
          <w:color w:val="333333"/>
          <w:lang w:val="hy-AM"/>
        </w:rPr>
        <w:t xml:space="preserve">ԱՎԱԳ </w:t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A23798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32F7F"/>
    <w:rsid w:val="0004705D"/>
    <w:rsid w:val="00080364"/>
    <w:rsid w:val="00080640"/>
    <w:rsid w:val="000A016E"/>
    <w:rsid w:val="000A63F1"/>
    <w:rsid w:val="000C403B"/>
    <w:rsid w:val="000D698D"/>
    <w:rsid w:val="000E1178"/>
    <w:rsid w:val="000E1746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E4402"/>
    <w:rsid w:val="002F38B4"/>
    <w:rsid w:val="003340C9"/>
    <w:rsid w:val="00340CFF"/>
    <w:rsid w:val="003660B2"/>
    <w:rsid w:val="003703E3"/>
    <w:rsid w:val="003B6DA3"/>
    <w:rsid w:val="003C04CB"/>
    <w:rsid w:val="003F1CA7"/>
    <w:rsid w:val="00403449"/>
    <w:rsid w:val="00426823"/>
    <w:rsid w:val="00426CA7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57C68"/>
    <w:rsid w:val="00580D00"/>
    <w:rsid w:val="00582E21"/>
    <w:rsid w:val="005852A2"/>
    <w:rsid w:val="005C4F65"/>
    <w:rsid w:val="005D2F4F"/>
    <w:rsid w:val="005E7FCA"/>
    <w:rsid w:val="005F10A6"/>
    <w:rsid w:val="00600F9C"/>
    <w:rsid w:val="0060197E"/>
    <w:rsid w:val="00630A94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4483B"/>
    <w:rsid w:val="007918BF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9013D3"/>
    <w:rsid w:val="00916DBB"/>
    <w:rsid w:val="0093641D"/>
    <w:rsid w:val="00946204"/>
    <w:rsid w:val="00961DBB"/>
    <w:rsid w:val="00965B07"/>
    <w:rsid w:val="009811A2"/>
    <w:rsid w:val="00986719"/>
    <w:rsid w:val="00997CD3"/>
    <w:rsid w:val="009A160A"/>
    <w:rsid w:val="009A3B42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50C85"/>
    <w:rsid w:val="00A64F05"/>
    <w:rsid w:val="00A71BDC"/>
    <w:rsid w:val="00A81FF0"/>
    <w:rsid w:val="00AA3A6F"/>
    <w:rsid w:val="00AB559B"/>
    <w:rsid w:val="00AB5CBC"/>
    <w:rsid w:val="00AD34D4"/>
    <w:rsid w:val="00AD56AA"/>
    <w:rsid w:val="00B0508C"/>
    <w:rsid w:val="00B054A3"/>
    <w:rsid w:val="00B2444D"/>
    <w:rsid w:val="00B4303A"/>
    <w:rsid w:val="00B47496"/>
    <w:rsid w:val="00B56DCE"/>
    <w:rsid w:val="00B97B35"/>
    <w:rsid w:val="00BA4734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54C9C"/>
    <w:rsid w:val="00C6448D"/>
    <w:rsid w:val="00C7102F"/>
    <w:rsid w:val="00C97F25"/>
    <w:rsid w:val="00CA0442"/>
    <w:rsid w:val="00CC3C33"/>
    <w:rsid w:val="00D175F2"/>
    <w:rsid w:val="00D32690"/>
    <w:rsid w:val="00D553EA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D7269"/>
    <w:rsid w:val="00DE14EF"/>
    <w:rsid w:val="00DF3E56"/>
    <w:rsid w:val="00E121B7"/>
    <w:rsid w:val="00E41233"/>
    <w:rsid w:val="00E41FCA"/>
    <w:rsid w:val="00E57FF9"/>
    <w:rsid w:val="00E83239"/>
    <w:rsid w:val="00E92838"/>
    <w:rsid w:val="00EA6EC5"/>
    <w:rsid w:val="00EB161D"/>
    <w:rsid w:val="00EB4EAA"/>
    <w:rsid w:val="00EC776E"/>
    <w:rsid w:val="00F02798"/>
    <w:rsid w:val="00F17784"/>
    <w:rsid w:val="00F358AA"/>
    <w:rsid w:val="00F4045F"/>
    <w:rsid w:val="00F57BFF"/>
    <w:rsid w:val="00F66BAC"/>
    <w:rsid w:val="00F76B07"/>
    <w:rsid w:val="00F854E4"/>
    <w:rsid w:val="00F871F1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2E21"/>
    <w:pPr>
      <w:spacing w:before="120"/>
      <w:jc w:val="center"/>
    </w:pPr>
    <w:rPr>
      <w:rFonts w:ascii="Times LatArm" w:hAnsi="Times LatArm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582E21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119</cp:revision>
  <cp:lastPrinted>2016-12-09T11:52:00Z</cp:lastPrinted>
  <dcterms:created xsi:type="dcterms:W3CDTF">2012-04-06T07:11:00Z</dcterms:created>
  <dcterms:modified xsi:type="dcterms:W3CDTF">2016-12-28T10:24:00Z</dcterms:modified>
</cp:coreProperties>
</file>