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5E6CB8" w:rsidRDefault="009372C2" w:rsidP="009372C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</w:p>
    <w:p w:rsidR="009372C2" w:rsidRPr="005E6CB8" w:rsidRDefault="009372C2" w:rsidP="009372C2">
      <w:pPr>
        <w:ind w:right="-1" w:firstLine="709"/>
        <w:jc w:val="center"/>
        <w:rPr>
          <w:rFonts w:ascii="GHEA Grapalat" w:eastAsia="Times New Roman" w:hAnsi="GHEA Grapalat"/>
          <w:b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Ո Ր Ո Շ ՈՒ Մ</w:t>
      </w:r>
    </w:p>
    <w:p w:rsidR="009372C2" w:rsidRPr="005E6CB8" w:rsidRDefault="009372C2" w:rsidP="009372C2">
      <w:pPr>
        <w:ind w:right="-1" w:firstLine="709"/>
        <w:jc w:val="center"/>
        <w:rPr>
          <w:rFonts w:ascii="GHEA Grapalat" w:hAnsi="GHEA Grapalat"/>
          <w:b/>
          <w:i/>
          <w:noProof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ԿԱՏԱՐՈՂԱԿԱՆ ՎԱՐՈՒՅԹԸ ԿԱՍԵՑՆԵԼՈՒ ՄԱՍԻՆ</w:t>
      </w:r>
    </w:p>
    <w:p w:rsidR="009372C2" w:rsidRPr="005E6CB8" w:rsidRDefault="009372C2" w:rsidP="009372C2">
      <w:pPr>
        <w:spacing w:line="204" w:lineRule="auto"/>
        <w:ind w:right="-1" w:firstLine="709"/>
        <w:jc w:val="center"/>
        <w:rPr>
          <w:rFonts w:ascii="GHEA Grapalat" w:eastAsia="Times New Roman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10.01.2017թ.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 xml:space="preserve">         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 xml:space="preserve"> 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 xml:space="preserve">                 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 xml:space="preserve">      </w:t>
      </w:r>
      <w:r w:rsidR="005E6CB8"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                       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ք.Երևան</w:t>
      </w:r>
    </w:p>
    <w:p w:rsidR="009372C2" w:rsidRPr="005E6CB8" w:rsidRDefault="009372C2" w:rsidP="009372C2">
      <w:pPr>
        <w:tabs>
          <w:tab w:val="left" w:pos="2220"/>
          <w:tab w:val="center" w:pos="4677"/>
        </w:tabs>
        <w:ind w:firstLine="567"/>
        <w:jc w:val="both"/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ՀՀ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ԱՆ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ԴԱՀԿ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ծառայության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Երևան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քաղաքի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Աջափնյակ և Դավթաշեն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բաժնի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հարկադիր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կատարող 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արդարադատության ավագ լեյտենանտ </w:t>
      </w:r>
      <w:r w:rsidRPr="005E6CB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Գայանե Արզումանյանս</w:t>
      </w:r>
      <w:r w:rsidRPr="005E6CB8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, ուսումնասիրելով  19.10.2016թ. վերսկսված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թիվ </w:t>
      </w:r>
      <w:r w:rsidRPr="005E6CB8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00567395  կատարողական վարույթի նյութերը 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</w:p>
    <w:p w:rsidR="009372C2" w:rsidRPr="005E6CB8" w:rsidRDefault="009372C2" w:rsidP="009372C2">
      <w:pPr>
        <w:jc w:val="center"/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/>
        </w:rPr>
        <w:t>Պ Ա Ր Զ Ե Ց Ի</w:t>
      </w:r>
    </w:p>
    <w:p w:rsidR="009372C2" w:rsidRPr="005E6CB8" w:rsidRDefault="009372C2" w:rsidP="009372C2">
      <w:pPr>
        <w:spacing w:after="0"/>
        <w:ind w:firstLine="567"/>
        <w:jc w:val="both"/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Երևան  քաղաքի Աջափնյակ և Դավթաշեն  վարչական շրջանների ընդհանուր իրավասության դատարանի կողմից 29.09.2014թ. տրված թիվ ԵԱԴԴ 2942/02/14 կատարողական թերթի համաձայն պետք է  հայցագնի 1.100.049 ՀՀ դրամի չափով արգելանք դնել Արման Ստեփանյանին  սեփականության իրավունքով պատկանող գույքի  կամ  դրամական միջոցների վրա, բացառությամբ &lt;&lt;Ինեկոբանկ&gt;&gt; ՓԲԸ-ում  առկա բանկային  հաշիվների: </w:t>
      </w:r>
      <w:r w:rsidRPr="005E6CB8">
        <w:rPr>
          <w:rFonts w:ascii="GHEA Grapalat" w:hAnsi="GHEA Grapalat" w:cs="Times Armenian"/>
          <w:i/>
          <w:color w:val="000000" w:themeColor="text1"/>
          <w:sz w:val="24"/>
          <w:szCs w:val="24"/>
          <w:lang w:val="hy-AM"/>
        </w:rPr>
        <w:t xml:space="preserve">Կատարողական գործողությունների ընթացքում պարզվել է , որ պարտապան Արման Ստեփանյանը դատապարտված է և պատիժը կրում է ՙՍևան՚ ՔԿՀ-ում: Պարտապանին պատկանող գույք և դրամական միջոցներ չեն հայտնաբերվել: </w:t>
      </w:r>
      <w:r w:rsidRPr="005E6CB8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>20.03.2015թ. կատարողական վարույթն ավարտվել է:</w:t>
      </w:r>
    </w:p>
    <w:p w:rsidR="009372C2" w:rsidRPr="005E6CB8" w:rsidRDefault="009372C2" w:rsidP="009372C2">
      <w:pPr>
        <w:spacing w:after="0"/>
        <w:ind w:firstLine="567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14.10.2016թ. ԴԱՀԿ ծառայություն է մուտքագրվել նույն դատարանի կողմից 12.01.2016թ. տրված թիվ ԵԱԴԴ/2942/02/14 կատարողական թերթը, համաձայն որի պետք է </w:t>
      </w:r>
      <w:r w:rsidRPr="005E6CB8">
        <w:rPr>
          <w:rFonts w:ascii="GHEA Grapalat" w:hAnsi="GHEA Grapalat" w:cs="Arial"/>
          <w:i/>
          <w:color w:val="000000" w:themeColor="text1"/>
          <w:sz w:val="24"/>
          <w:szCs w:val="24"/>
          <w:lang w:val="hy-AM"/>
        </w:rPr>
        <w:t>Արման Ստեփանյանից հօգուտ «Ինեկոբանկ» ՓԲԸ-ի բռնագանձել 1,100,049 ՀՀ դրամ, այդ թվում` 850,000 ՀՀ դրամ պարտքի մայր գումարը, 148,848 ՀՀ դրամ` հաշվարկված տոկոսների գումարը, 85,901 ՀՀ դրամ` հաշվարկված տույժերի գումարը, ինչպես նաև 15,300 ՀՀ դրամ` սպասարկման ամսական վճար:Արման Ստեփանյանից հօգուտ «Ինեկոբանկ» ՓԲԸ-ի բռնագանձել 850,000 ՀՀ դրամ մայր գումարի վրա 19.09.2014 թվականից մինչև գումարը Բանկին վերադարձնելու օրը ՀՀ քաղաքացիական օրենսգրքի 411-րդ հոդվածով սահմանված կարգով հաշվարկվող տոկոսների գումարը:Արման Ստեփանյանից հօգուտ «Ինեկոբանկ» ՓԲԸ-ի բռնագանձել 22,001 ՀՀ դրամ` որպես հայցվորի կողմից նախապես վճարված պետական տուրքի գումար,Արման Ստեփանյանից հօգուտ ՀՀ պետական բյուջեի բռնագանձել պարտքի մայր գումարի` 850,000 ՀՀ դրամի նկատմամբ սկսած նաև 19.09.2014 թվականից մինչև դրա փաստացի մարումը ՀՀ քաղաքացիական օրենսգրքի 411-րդ հոդվածով սահմանված կարգով հաշվարկվող տոկոսների գումարի 2 տոկոսը` որպես պետական տուրքի գումար</w:t>
      </w:r>
      <w:r w:rsidRPr="005E6CB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:</w:t>
      </w:r>
    </w:p>
    <w:p w:rsidR="009372C2" w:rsidRPr="005E6CB8" w:rsidRDefault="009372C2" w:rsidP="009372C2">
      <w:pPr>
        <w:spacing w:after="0" w:line="360" w:lineRule="auto"/>
        <w:ind w:right="142"/>
        <w:jc w:val="both"/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Ինչպես նաև պարտապանից բռնագանձել բռնագանձման ենթակա գումարի 5 տոկոսը, որպես  կատարողական գործողությունների կատարման ծախս: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lastRenderedPageBreak/>
        <w:t>Կատարողական վարույթով բռնագանձման վերաբերյալ վճռի հարկադիր կատարման ընթացքում պարտապան Արման Ստեփանյանին պատկանող գույք և դրամական միջոցներ չեն հայտնաբերվել: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 w:cs="Times New Roman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9372C2" w:rsidRPr="005E6CB8" w:rsidRDefault="009372C2" w:rsidP="009372C2">
      <w:pPr>
        <w:ind w:right="-1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Ո Ր Ո Շ Ե Ց Ի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 xml:space="preserve">Կասեցնել  </w:t>
      </w:r>
      <w:r w:rsidRPr="005E6CB8">
        <w:rPr>
          <w:rFonts w:ascii="GHEA Grapalat" w:hAnsi="GHEA Grapalat" w:cs="Sylfaen"/>
          <w:bCs/>
          <w:i/>
          <w:color w:val="000000" w:themeColor="text1"/>
          <w:sz w:val="24"/>
          <w:szCs w:val="24"/>
          <w:lang w:val="hy-AM"/>
        </w:rPr>
        <w:t xml:space="preserve">19.10.2016թ. վերսկսված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թիվ </w:t>
      </w:r>
      <w:r w:rsidRPr="005E6CB8">
        <w:rPr>
          <w:rFonts w:ascii="GHEA Grapalat" w:hAnsi="GHEA Grapalat"/>
          <w:bCs/>
          <w:i/>
          <w:color w:val="000000" w:themeColor="text1"/>
          <w:sz w:val="24"/>
          <w:szCs w:val="24"/>
          <w:lang w:val="hy-AM"/>
        </w:rPr>
        <w:t xml:space="preserve">00567395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կատարողական վարույթը 60-օրյա ժամկետով: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E6CB8">
          <w:rPr>
            <w:rStyle w:val="Hyperlink"/>
            <w:rFonts w:ascii="GHEA Grapalat" w:hAnsi="GHEA Grapalat"/>
            <w:i/>
            <w:color w:val="000000" w:themeColor="text1"/>
            <w:sz w:val="24"/>
            <w:szCs w:val="24"/>
            <w:lang w:val="hy-AM"/>
          </w:rPr>
          <w:t>www.azdarar.am</w:t>
        </w:r>
      </w:hyperlink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ինտերնետային կայքում.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>Որոշման պատճենն ուղարկել կողմերին.</w:t>
      </w:r>
    </w:p>
    <w:p w:rsidR="009372C2" w:rsidRPr="005E6CB8" w:rsidRDefault="009372C2" w:rsidP="009372C2">
      <w:pPr>
        <w:spacing w:after="0"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372C2" w:rsidRPr="005E6CB8" w:rsidRDefault="009372C2" w:rsidP="009372C2">
      <w:pPr>
        <w:spacing w:line="204" w:lineRule="auto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9372C2" w:rsidRPr="005E6CB8" w:rsidRDefault="009372C2" w:rsidP="009372C2">
      <w:pPr>
        <w:spacing w:line="204" w:lineRule="auto"/>
        <w:rPr>
          <w:rFonts w:ascii="GHEA Grapalat" w:hAnsi="GHEA Grapalat"/>
          <w:i/>
          <w:color w:val="000000" w:themeColor="text1"/>
          <w:sz w:val="24"/>
          <w:szCs w:val="24"/>
        </w:rPr>
      </w:pPr>
      <w:r w:rsidRPr="005E6CB8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</w:rPr>
        <w:t>ՀԱՐԿԱԴԻՐ  ԿԱՏԱՐՈՂ՝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</w:rPr>
        <w:tab/>
      </w:r>
      <w:r w:rsidRPr="005E6CB8">
        <w:rPr>
          <w:rFonts w:ascii="GHEA Grapalat" w:hAnsi="GHEA Grapalat"/>
          <w:i/>
          <w:color w:val="000000" w:themeColor="text1"/>
          <w:sz w:val="24"/>
          <w:szCs w:val="24"/>
        </w:rPr>
        <w:tab/>
      </w:r>
      <w:r w:rsidRPr="005E6CB8">
        <w:rPr>
          <w:rFonts w:ascii="GHEA Grapalat" w:hAnsi="GHEA Grapalat"/>
          <w:i/>
          <w:color w:val="000000" w:themeColor="text1"/>
          <w:sz w:val="24"/>
          <w:szCs w:val="24"/>
        </w:rPr>
        <w:tab/>
        <w:t xml:space="preserve">            </w:t>
      </w:r>
      <w:r w:rsidRPr="005E6CB8">
        <w:rPr>
          <w:rFonts w:ascii="GHEA Grapalat" w:hAnsi="GHEA Grapalat"/>
          <w:i/>
          <w:color w:val="000000" w:themeColor="text1"/>
          <w:sz w:val="24"/>
          <w:szCs w:val="24"/>
        </w:rPr>
        <w:tab/>
      </w:r>
      <w:r w:rsidRPr="005E6CB8">
        <w:rPr>
          <w:rFonts w:ascii="GHEA Grapalat" w:hAnsi="GHEA Grapalat"/>
          <w:i/>
          <w:color w:val="000000" w:themeColor="text1"/>
          <w:sz w:val="24"/>
          <w:szCs w:val="24"/>
        </w:rPr>
        <w:tab/>
        <w:t>Գ. ԱՐԶՈՒՄԱՆՅԱՆ</w:t>
      </w:r>
    </w:p>
    <w:p w:rsidR="009372C2" w:rsidRPr="005E6CB8" w:rsidRDefault="009372C2" w:rsidP="009372C2">
      <w:pPr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/>
        </w:rPr>
      </w:pPr>
    </w:p>
    <w:p w:rsidR="009372C2" w:rsidRPr="005E6CB8" w:rsidRDefault="009372C2" w:rsidP="009372C2">
      <w:pPr>
        <w:ind w:left="-142"/>
        <w:jc w:val="center"/>
        <w:rPr>
          <w:rFonts w:ascii="GHEA Grapalat" w:hAnsi="GHEA Grapalat" w:cs="Times New Roman"/>
          <w:i/>
          <w:color w:val="000000" w:themeColor="text1"/>
          <w:sz w:val="24"/>
          <w:szCs w:val="24"/>
        </w:rPr>
      </w:pPr>
    </w:p>
    <w:sectPr w:rsidR="009372C2" w:rsidRPr="005E6CB8" w:rsidSect="005E6CB8">
      <w:pgSz w:w="12240" w:h="15840"/>
      <w:pgMar w:top="142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E14610"/>
    <w:rsid w:val="005E6CB8"/>
    <w:rsid w:val="0064446C"/>
    <w:rsid w:val="009372C2"/>
    <w:rsid w:val="00E14610"/>
    <w:rsid w:val="00F6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C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372C2"/>
    <w:pPr>
      <w:spacing w:after="0" w:line="360" w:lineRule="auto"/>
      <w:ind w:left="4320"/>
    </w:pPr>
    <w:rPr>
      <w:rFonts w:ascii="Times Armenian" w:eastAsia="Times New Roman" w:hAnsi="Times Armenian" w:cs="Times New Roman"/>
      <w:b/>
      <w:bCs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72C2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372C2"/>
    <w:rPr>
      <w:color w:val="0000FF"/>
      <w:u w:val="single"/>
    </w:rPr>
  </w:style>
  <w:style w:type="paragraph" w:styleId="NoSpacing">
    <w:name w:val="No Spacing"/>
    <w:uiPriority w:val="1"/>
    <w:qFormat/>
    <w:rsid w:val="009372C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B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2017-01-10T09:29:00Z</dcterms:created>
  <dcterms:modified xsi:type="dcterms:W3CDTF">2017-01-10T13:44:00Z</dcterms:modified>
</cp:coreProperties>
</file>