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F9" w:rsidRDefault="00A80BF9" w:rsidP="00A80BF9">
      <w:pPr>
        <w:jc w:val="center"/>
        <w:rPr>
          <w:rFonts w:ascii="GHEA Grapalat" w:hAnsi="GHEA Grapalat"/>
          <w:b/>
          <w:bCs/>
          <w:i/>
          <w:iCs/>
          <w:sz w:val="32"/>
          <w:szCs w:val="32"/>
          <w:lang w:val="hy-AM"/>
        </w:rPr>
      </w:pPr>
      <w:r>
        <w:rPr>
          <w:rFonts w:ascii="GHEA Grapalat" w:hAnsi="GHEA Grapalat"/>
          <w:b/>
          <w:bCs/>
          <w:i/>
          <w:iCs/>
          <w:sz w:val="32"/>
          <w:szCs w:val="32"/>
          <w:lang w:val="hy-AM"/>
        </w:rPr>
        <w:t>ՈՐՈՇՈՒՄ</w:t>
      </w:r>
    </w:p>
    <w:p w:rsidR="00A80BF9" w:rsidRDefault="00A80BF9" w:rsidP="00A80BF9">
      <w:pPr>
        <w:jc w:val="center"/>
        <w:rPr>
          <w:rFonts w:ascii="GHEA Grapalat" w:hAnsi="GHEA Grapalat"/>
          <w:b/>
          <w:bCs/>
          <w:i/>
          <w:iCs/>
          <w:lang w:val="hy-AM"/>
        </w:rPr>
      </w:pPr>
      <w:r>
        <w:rPr>
          <w:rFonts w:ascii="GHEA Grapalat" w:hAnsi="GHEA Grapalat"/>
          <w:b/>
          <w:bCs/>
          <w:i/>
          <w:iCs/>
          <w:lang w:val="hy-AM"/>
        </w:rPr>
        <w:t>Կատարողական վարույթը կասեցնելու մասին</w:t>
      </w:r>
    </w:p>
    <w:p w:rsidR="00A80BF9" w:rsidRDefault="00A80BF9" w:rsidP="00A80BF9">
      <w:pPr>
        <w:rPr>
          <w:rFonts w:ascii="GHEA Grapalat" w:hAnsi="GHEA Grapalat"/>
          <w:b/>
          <w:bCs/>
          <w:i/>
          <w:iCs/>
          <w:lang w:val="hy-AM"/>
        </w:rPr>
      </w:pPr>
    </w:p>
    <w:p w:rsidR="00A80BF9" w:rsidRDefault="00A80BF9" w:rsidP="00A80BF9">
      <w:pPr>
        <w:rPr>
          <w:rFonts w:ascii="GHEA Grapalat" w:hAnsi="GHEA Grapalat"/>
          <w:b/>
          <w:bCs/>
          <w:i/>
          <w:iCs/>
          <w:lang w:val="hy-AM"/>
        </w:rPr>
      </w:pPr>
      <w:r>
        <w:rPr>
          <w:rFonts w:ascii="GHEA Grapalat" w:hAnsi="GHEA Grapalat"/>
          <w:b/>
          <w:bCs/>
          <w:i/>
          <w:iCs/>
          <w:lang w:val="hy-AM"/>
        </w:rPr>
        <w:t>«</w:t>
      </w:r>
      <w:r>
        <w:rPr>
          <w:rFonts w:ascii="GHEA Grapalat" w:hAnsi="GHEA Grapalat"/>
          <w:b/>
          <w:bCs/>
          <w:i/>
          <w:iCs/>
          <w:lang w:val="en-US"/>
        </w:rPr>
        <w:t>12</w:t>
      </w:r>
      <w:r>
        <w:rPr>
          <w:rFonts w:ascii="GHEA Grapalat" w:hAnsi="GHEA Grapalat"/>
          <w:b/>
          <w:bCs/>
          <w:i/>
          <w:iCs/>
          <w:lang w:val="hy-AM"/>
        </w:rPr>
        <w:t>»  հունվար  2017 թ.                                                                    ք. Վանաձոր</w:t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</w:t>
      </w:r>
    </w:p>
    <w:p w:rsidR="00A80BF9" w:rsidRDefault="00A80BF9" w:rsidP="00A80BF9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>
        <w:rPr>
          <w:rFonts w:ascii="GHEA Grapalat" w:hAnsi="GHEA Grapalat"/>
          <w:bCs/>
          <w:i/>
          <w:iCs/>
          <w:lang w:val="hy-AM"/>
        </w:rPr>
        <w:t xml:space="preserve">  </w:t>
      </w:r>
    </w:p>
    <w:p w:rsidR="00A80BF9" w:rsidRDefault="00A80BF9" w:rsidP="00A80BF9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</w:t>
      </w:r>
      <w:r w:rsidR="001E0A32">
        <w:rPr>
          <w:rFonts w:ascii="GHEA Grapalat" w:hAnsi="GHEA Grapalat"/>
          <w:bCs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ՀՀ ԱՆ ԴԱՀԿ ապահովող ծառայության Լոռու մարզային բաժնի հարկադիր կատարող արդարադատության ավագ լեյտենանտ Յուրի Սահակյանս ուսումնասիրելով  22.04.2015 թ. հարուցված թիվ՝ 00946745  կատարողական վարույթի  նյութերը՝                                                 </w:t>
      </w:r>
    </w:p>
    <w:p w:rsidR="00A80BF9" w:rsidRDefault="00A80BF9" w:rsidP="00A80BF9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  <w:r>
        <w:rPr>
          <w:rFonts w:ascii="GHEA Grapalat" w:hAnsi="GHEA Grapalat"/>
          <w:b/>
          <w:bCs/>
          <w:i/>
          <w:iCs/>
          <w:sz w:val="28"/>
          <w:szCs w:val="28"/>
          <w:lang w:val="hy-AM"/>
        </w:rPr>
        <w:t>ՊԱՐԶԵՑԻ</w:t>
      </w:r>
    </w:p>
    <w:p w:rsidR="00A80BF9" w:rsidRDefault="00A80BF9" w:rsidP="00A80BF9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 </w:t>
      </w:r>
    </w:p>
    <w:p w:rsidR="00A80BF9" w:rsidRDefault="00A80BF9" w:rsidP="00A80BF9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r w:rsidR="001E0A32">
        <w:rPr>
          <w:rFonts w:ascii="GHEA Grapalat" w:hAnsi="GHEA Grapalat"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ՀՀ Լոռու մարզի ընդհանուր իրավասության դատարանի կողմից  12.12.2014թ. տրված թիվ ԼԴ/0761/02/14 կատարողական թերթի համաձայն պետք է Կարեն Սուրիկի Պետրոսյանից   հօգուտ «ՎՏԲ-Հայաստան Բանկ» ՓԲԸ-ի բռնագանձել՝579.141,80 դրամ և հաշվարկվող տոկոսներ:</w:t>
      </w:r>
    </w:p>
    <w:p w:rsidR="00A80BF9" w:rsidRDefault="00A80BF9" w:rsidP="00A80BF9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 </w:t>
      </w:r>
      <w:r w:rsidR="001E0A32">
        <w:rPr>
          <w:rFonts w:ascii="GHEA Grapalat" w:hAnsi="GHEA Grapalat"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i/>
          <w:iCs/>
          <w:sz w:val="22"/>
          <w:szCs w:val="22"/>
          <w:lang w:val="hy-AM"/>
        </w:rPr>
        <w:t>Պետք է բռնագանձել նաև բռնագանձման ենթակա գումարի 5 տոկոսը կատարողական գործողությունների կատարման ծախս:</w:t>
      </w:r>
    </w:p>
    <w:p w:rsidR="00A80BF9" w:rsidRDefault="00A80BF9" w:rsidP="00A80BF9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 </w:t>
      </w:r>
      <w:r w:rsidR="001E0A32">
        <w:rPr>
          <w:rFonts w:ascii="GHEA Grapalat" w:hAnsi="GHEA Grapalat"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i/>
          <w:iCs/>
          <w:sz w:val="22"/>
          <w:szCs w:val="22"/>
          <w:lang w:val="hy-AM"/>
        </w:rPr>
        <w:t>Կատարողական գործողությունների կատարման ընթացքում պարտապան Կարեն Սուրիկի Պետրոսյանին, գրավատուներ Սուրիկ Ստեփանի Պետրոսյանին, Անահիտ Արշալույսի Պետրոսյանին և Սյուզաննա Գուրգենի Գրիգորյանին ընդհանուր համատեղ սեփականության իրավունքով պատկանող  գրավի առարկա հանդիսացող ք. Վանաձոր, Բուլղարական 2 ավան 50 հասցեում գտնվող բնակելի տունը ներկայացրել է հարկադիր էլեկտրոնային աճուրդի:</w:t>
      </w:r>
    </w:p>
    <w:p w:rsidR="00A80BF9" w:rsidRDefault="00A80BF9" w:rsidP="001E0A32">
      <w:pPr>
        <w:ind w:firstLine="708"/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>Պահանջատերը 01.12.2016թ. թիվ Ն-130/16 գրությամբ հայտնել է, որ պարտապանի պարտավորությունը կազմում է 2.262.553.7 ՀՀ դրամ::</w:t>
      </w:r>
    </w:p>
    <w:p w:rsidR="00A80BF9" w:rsidRDefault="00A80BF9" w:rsidP="00A80BF9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>Կրկնաճուրդների արդյունքում գույքի արժեքը նվազել է ի հայտ են եկել սնանկության հատկանիշներ:</w:t>
      </w:r>
    </w:p>
    <w:p w:rsidR="00A80BF9" w:rsidRDefault="00A80BF9" w:rsidP="00A80BF9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1E0A32">
        <w:rPr>
          <w:rFonts w:ascii="GHEA Grapalat" w:hAnsi="GHEA Grapalat"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i/>
          <w:iCs/>
          <w:sz w:val="22"/>
          <w:szCs w:val="22"/>
          <w:lang w:val="hy-AM"/>
        </w:rPr>
        <w:t>Աճուրդի ներկայացված գույքը հանվել է հարկադիր էլեկտրոնային աճուրդ վաճառքի լոտացուցակից:</w:t>
      </w:r>
    </w:p>
    <w:p w:rsidR="00A80BF9" w:rsidRDefault="00A80BF9" w:rsidP="00A80BF9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 w:rsidRPr="00B47811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</w:t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</w:t>
      </w:r>
      <w:r w:rsidR="001E0A32">
        <w:rPr>
          <w:rFonts w:ascii="GHEA Grapalat" w:hAnsi="GHEA Grapalat"/>
          <w:bCs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Վերոգրյալի հիման վրա և ղեկավարվելով </w:t>
      </w:r>
      <w:r w:rsidR="00B47811" w:rsidRPr="00B47811">
        <w:rPr>
          <w:rFonts w:ascii="GHEA Grapalat" w:hAnsi="GHEA Grapalat"/>
          <w:bCs/>
          <w:i/>
          <w:iCs/>
          <w:sz w:val="22"/>
          <w:szCs w:val="22"/>
          <w:lang w:val="hy-AM"/>
        </w:rPr>
        <w:t>«Սնանկության մասին» ՀՀ</w:t>
      </w:r>
      <w:r w:rsidR="00B47811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օրենքի 6-րդ հոդվածի 2-րդ մասով</w:t>
      </w:r>
      <w:r w:rsidR="00B47811" w:rsidRPr="00B47811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և </w:t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>«Դատական ակտերի հարկադիր կատարմա</w:t>
      </w:r>
      <w:r w:rsidR="001E0A32">
        <w:rPr>
          <w:rFonts w:ascii="GHEA Grapalat" w:hAnsi="GHEA Grapalat"/>
          <w:bCs/>
          <w:i/>
          <w:iCs/>
          <w:sz w:val="22"/>
          <w:szCs w:val="22"/>
          <w:lang w:val="hy-AM"/>
        </w:rPr>
        <w:t>ն  մասին» ՀՀ օրենքի 28 հոդվածով</w:t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, 37 հոդվածի  8-րդ կետով </w:t>
      </w:r>
    </w:p>
    <w:p w:rsidR="00A80BF9" w:rsidRDefault="00A80BF9" w:rsidP="00A80BF9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A80BF9" w:rsidRDefault="00A80BF9" w:rsidP="00A80BF9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  <w:r>
        <w:rPr>
          <w:rFonts w:ascii="GHEA Grapalat" w:hAnsi="GHEA Grapalat"/>
          <w:b/>
          <w:bCs/>
          <w:i/>
          <w:iCs/>
          <w:sz w:val="28"/>
          <w:szCs w:val="28"/>
          <w:lang w:val="hy-AM"/>
        </w:rPr>
        <w:t>ՈՐՈՇԵՑԻ</w:t>
      </w: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</w:p>
    <w:p w:rsidR="00A80BF9" w:rsidRDefault="00A80BF9" w:rsidP="00A80BF9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A80BF9" w:rsidRDefault="00A80BF9" w:rsidP="00A80BF9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1E0A32">
        <w:rPr>
          <w:rFonts w:ascii="GHEA Grapalat" w:hAnsi="GHEA Grapalat"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Կասեցնել  22.04.2015թ.  հարուցված   թիվ  00946745 կատարողական վարույթը    60-օրյա ժամկետով։</w:t>
      </w:r>
    </w:p>
    <w:p w:rsidR="00A80BF9" w:rsidRDefault="00A80BF9" w:rsidP="00A80BF9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Առաջարկել պահանջատիրոջը և պարտապանին նրանցից որևէ մեկի նախաձեռնությամբ 60-օրյա ժամկետում  սնանկության հայց ներկայացնել դատարան:</w:t>
      </w:r>
    </w:p>
    <w:p w:rsidR="00A80BF9" w:rsidRDefault="00A80BF9" w:rsidP="00A80BF9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</w:t>
      </w:r>
      <w:r w:rsidR="001E0A32">
        <w:rPr>
          <w:rFonts w:ascii="GHEA Grapalat" w:hAnsi="GHEA Grapalat"/>
          <w:i/>
          <w:sz w:val="22"/>
          <w:szCs w:val="22"/>
          <w:lang w:val="en-US"/>
        </w:rPr>
        <w:tab/>
      </w:r>
      <w:r>
        <w:rPr>
          <w:rFonts w:ascii="GHEA Grapalat" w:hAnsi="GHEA Grapalat"/>
          <w:i/>
          <w:sz w:val="22"/>
          <w:szCs w:val="22"/>
          <w:lang w:val="hy-AM"/>
        </w:rPr>
        <w:t xml:space="preserve"> Որոշման պատճեն ուղարկել կողմերին։</w:t>
      </w:r>
    </w:p>
    <w:p w:rsidR="00A80BF9" w:rsidRDefault="00A80BF9" w:rsidP="00A80BF9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</w:t>
      </w:r>
      <w:r w:rsidR="001E0A32">
        <w:rPr>
          <w:rFonts w:ascii="GHEA Grapalat" w:hAnsi="GHEA Grapalat"/>
          <w:i/>
          <w:sz w:val="22"/>
          <w:szCs w:val="22"/>
          <w:lang w:val="en-US"/>
        </w:rPr>
        <w:tab/>
      </w:r>
      <w:r>
        <w:rPr>
          <w:rFonts w:ascii="GHEA Grapalat" w:hAnsi="GHEA Grapalat"/>
          <w:i/>
          <w:sz w:val="22"/>
          <w:szCs w:val="22"/>
          <w:lang w:val="hy-AM"/>
        </w:rPr>
        <w:t xml:space="preserve"> Որոշումը կարող է բողոքարկվել ՀՀ Վարչական դատարան կամ վերադասության կարգով՝ որոշումը ստանալու օրվանից տասնօրյա ժամկետում։</w:t>
      </w:r>
    </w:p>
    <w:p w:rsidR="00A80BF9" w:rsidRDefault="00A80BF9" w:rsidP="00A80BF9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</w:t>
      </w:r>
      <w:r w:rsidR="001E0A32">
        <w:rPr>
          <w:rFonts w:ascii="GHEA Grapalat" w:hAnsi="GHEA Grapalat"/>
          <w:bCs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«Դատական ակտերի հարկադիր կատարման  մասին» ՀՀ օրենքի 28 հոդվածի 5–րդ կետի համաձայն հարկադիր կատարողի որոշման բողոքարկումը չի կասեցնում կատարողական գործողությունները։</w:t>
      </w:r>
    </w:p>
    <w:p w:rsidR="00A80BF9" w:rsidRDefault="00A80BF9" w:rsidP="00A80BF9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A80BF9" w:rsidRDefault="00A80BF9" w:rsidP="00A80BF9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A80BF9" w:rsidRDefault="00A80BF9" w:rsidP="00A80BF9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A80BF9" w:rsidRDefault="00A80BF9" w:rsidP="00A80BF9">
      <w:pPr>
        <w:rPr>
          <w:rFonts w:ascii="GHEA Grapalat" w:hAnsi="GHEA Grapalat"/>
          <w:bCs/>
          <w:i/>
          <w:iCs/>
          <w:sz w:val="22"/>
          <w:szCs w:val="22"/>
          <w:lang w:val="hy-AM"/>
        </w:rPr>
      </w:pP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Հարկադիր կատարող</w:t>
      </w:r>
      <w:r w:rsidR="00B47811">
        <w:rPr>
          <w:rFonts w:ascii="GHEA Grapalat" w:hAnsi="GHEA Grapalat"/>
          <w:bCs/>
          <w:i/>
          <w:iCs/>
          <w:sz w:val="22"/>
          <w:szCs w:val="22"/>
          <w:lang w:val="en-US"/>
        </w:rPr>
        <w:t>`</w:t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                                     </w:t>
      </w:r>
      <w:r w:rsidR="001E0A32">
        <w:rPr>
          <w:rFonts w:ascii="GHEA Grapalat" w:hAnsi="GHEA Grapalat"/>
          <w:bCs/>
          <w:i/>
          <w:iCs/>
          <w:sz w:val="22"/>
          <w:szCs w:val="22"/>
          <w:lang w:val="en-US"/>
        </w:rPr>
        <w:tab/>
      </w:r>
      <w:r w:rsidR="001E0A32">
        <w:rPr>
          <w:rFonts w:ascii="GHEA Grapalat" w:hAnsi="GHEA Grapalat"/>
          <w:bCs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Յու. Սահակյան</w:t>
      </w:r>
    </w:p>
    <w:sectPr w:rsidR="00A80BF9" w:rsidSect="00FC047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0BF9"/>
    <w:rsid w:val="001E0A32"/>
    <w:rsid w:val="003C65EC"/>
    <w:rsid w:val="00403E45"/>
    <w:rsid w:val="00627D0B"/>
    <w:rsid w:val="006C7F86"/>
    <w:rsid w:val="00A80BF9"/>
    <w:rsid w:val="00B47811"/>
    <w:rsid w:val="00D927AB"/>
    <w:rsid w:val="00FC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F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1955</Characters>
  <Application>Microsoft Office Word</Application>
  <DocSecurity>0</DocSecurity>
  <Lines>16</Lines>
  <Paragraphs>4</Paragraphs>
  <ScaleCrop>false</ScaleCrop>
  <Company>Corporation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Lori-4</dc:creator>
  <cp:keywords/>
  <dc:description/>
  <cp:lastModifiedBy>Kazmbazhin</cp:lastModifiedBy>
  <cp:revision>7</cp:revision>
  <dcterms:created xsi:type="dcterms:W3CDTF">2017-01-12T07:34:00Z</dcterms:created>
  <dcterms:modified xsi:type="dcterms:W3CDTF">2017-01-12T10:36:00Z</dcterms:modified>
</cp:coreProperties>
</file>