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05" w:rsidRPr="006877DB" w:rsidRDefault="008A3D05" w:rsidP="008A3D05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8A3D05" w:rsidRPr="006877DB" w:rsidRDefault="008A3D05" w:rsidP="008A3D05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8A3D05" w:rsidRPr="00396D85" w:rsidRDefault="008A3D05" w:rsidP="008A3D05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8A3D05" w:rsidRPr="006877DB" w:rsidRDefault="008A3D05" w:rsidP="008A3D05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CD453A">
        <w:rPr>
          <w:rFonts w:ascii="GHEA Grapalat" w:hAnsi="GHEA Grapalat"/>
          <w:b/>
          <w:i/>
          <w:sz w:val="26"/>
          <w:szCs w:val="26"/>
          <w:lang w:val="hy-AM"/>
        </w:rPr>
        <w:t>01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CD453A">
        <w:rPr>
          <w:rFonts w:ascii="GHEA Grapalat" w:hAnsi="GHEA Grapalat"/>
          <w:b/>
          <w:i/>
          <w:sz w:val="26"/>
          <w:szCs w:val="26"/>
          <w:lang w:val="hy-AM"/>
        </w:rPr>
        <w:t>Փետրվար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8A3D05" w:rsidRPr="006877DB" w:rsidRDefault="008A3D05" w:rsidP="008A3D05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8A3D05" w:rsidRPr="00DF2EA3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 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CD453A">
        <w:rPr>
          <w:rFonts w:ascii="GHEA Grapalat" w:hAnsi="GHEA Grapalat"/>
          <w:i/>
          <w:lang w:val="hy-AM"/>
        </w:rPr>
        <w:t>16</w:t>
      </w:r>
      <w:r>
        <w:rPr>
          <w:rFonts w:ascii="GHEA Grapalat" w:hAnsi="GHEA Grapalat"/>
          <w:i/>
          <w:lang w:val="hy-AM"/>
        </w:rPr>
        <w:t>.0</w:t>
      </w:r>
      <w:r w:rsidRPr="00CD453A">
        <w:rPr>
          <w:rFonts w:ascii="GHEA Grapalat" w:hAnsi="GHEA Grapalat"/>
          <w:i/>
          <w:lang w:val="hy-AM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D453A">
        <w:rPr>
          <w:rFonts w:ascii="GHEA Grapalat" w:hAnsi="GHEA Grapalat"/>
          <w:i/>
          <w:lang w:val="hy-AM"/>
        </w:rPr>
        <w:t>7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074C2">
        <w:rPr>
          <w:rFonts w:ascii="GHEA Grapalat" w:hAnsi="GHEA Grapalat"/>
          <w:i/>
          <w:lang w:val="hy-AM"/>
        </w:rPr>
        <w:t xml:space="preserve">վերսկսված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D453A">
        <w:rPr>
          <w:rFonts w:ascii="GHEA Grapalat" w:hAnsi="GHEA Grapalat"/>
          <w:i/>
          <w:lang w:val="hy-AM"/>
        </w:rPr>
        <w:t>02144470</w:t>
      </w:r>
      <w:r w:rsidRPr="006877DB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8A3D05" w:rsidRPr="006877DB" w:rsidRDefault="008A3D05" w:rsidP="008A3D05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8A3D05" w:rsidRPr="006877DB" w:rsidRDefault="008A3D05" w:rsidP="008A3D05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8A3D05" w:rsidRPr="006877DB" w:rsidRDefault="008A3D05" w:rsidP="008A3D0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8A3D05" w:rsidRPr="00CD453A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CD453A">
        <w:rPr>
          <w:rFonts w:ascii="GHEA Grapalat" w:hAnsi="GHEA Grapalat"/>
          <w:i/>
          <w:lang w:val="hy-AM"/>
        </w:rPr>
        <w:t>02</w:t>
      </w:r>
      <w:r>
        <w:rPr>
          <w:rFonts w:ascii="GHEA Grapalat" w:hAnsi="GHEA Grapalat"/>
          <w:i/>
          <w:lang w:val="hy-AM"/>
        </w:rPr>
        <w:t>.</w:t>
      </w:r>
      <w:r w:rsidRPr="00CD453A">
        <w:rPr>
          <w:rFonts w:ascii="GHEA Grapalat" w:hAnsi="GHEA Grapalat"/>
          <w:i/>
          <w:lang w:val="hy-AM"/>
        </w:rPr>
        <w:t>12</w:t>
      </w:r>
      <w:r>
        <w:rPr>
          <w:rFonts w:ascii="GHEA Grapalat" w:hAnsi="GHEA Grapalat"/>
          <w:i/>
          <w:lang w:val="hy-AM"/>
        </w:rPr>
        <w:t>.201</w:t>
      </w:r>
      <w:r w:rsidRPr="00B074C2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թ.-ին  տրված  թիվ   ԼԴ /0</w:t>
      </w:r>
      <w:r w:rsidRPr="00CD453A">
        <w:rPr>
          <w:rFonts w:ascii="GHEA Grapalat" w:hAnsi="GHEA Grapalat"/>
          <w:i/>
          <w:lang w:val="hy-AM"/>
        </w:rPr>
        <w:t>625</w:t>
      </w:r>
      <w:r>
        <w:rPr>
          <w:rFonts w:ascii="GHEA Grapalat" w:hAnsi="GHEA Grapalat"/>
          <w:i/>
          <w:lang w:val="hy-AM"/>
        </w:rPr>
        <w:t>/02/1</w:t>
      </w:r>
      <w:r w:rsidRPr="00CD453A">
        <w:rPr>
          <w:rFonts w:ascii="GHEA Grapalat" w:hAnsi="GHEA Grapalat"/>
          <w:i/>
          <w:lang w:val="hy-AM"/>
        </w:rPr>
        <w:t>6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B074C2">
        <w:rPr>
          <w:rFonts w:ascii="GHEA Grapalat" w:hAnsi="GHEA Grapalat"/>
          <w:i/>
          <w:lang w:val="hy-AM"/>
        </w:rPr>
        <w:t>“Ա.Մկրտչյան”</w:t>
      </w:r>
      <w:r w:rsidRPr="00CA53CF">
        <w:rPr>
          <w:rFonts w:ascii="GHEA Grapalat" w:hAnsi="GHEA Grapalat"/>
          <w:i/>
          <w:u w:val="single"/>
          <w:lang w:val="hy-AM"/>
        </w:rPr>
        <w:t xml:space="preserve"> </w:t>
      </w:r>
      <w:r w:rsidRPr="00B074C2">
        <w:rPr>
          <w:rFonts w:ascii="GHEA Grapalat" w:hAnsi="GHEA Grapalat"/>
          <w:i/>
          <w:lang w:val="hy-AM"/>
        </w:rPr>
        <w:t>ՍՊԸ-ից</w:t>
      </w:r>
      <w:r w:rsidRPr="00CD453A">
        <w:rPr>
          <w:rFonts w:ascii="GHEA Grapalat" w:hAnsi="GHEA Grapalat"/>
          <w:i/>
          <w:lang w:val="hy-AM"/>
        </w:rPr>
        <w:t xml:space="preserve"> համապարտության  կարգով </w:t>
      </w:r>
      <w:r w:rsidRPr="00EB5AD0">
        <w:rPr>
          <w:rFonts w:ascii="GHEA Grapalat" w:hAnsi="GHEA Grapalat"/>
          <w:i/>
          <w:lang w:val="hy-AM"/>
        </w:rPr>
        <w:t xml:space="preserve"> հօգուտ  “</w:t>
      </w:r>
      <w:r w:rsidRPr="00CD453A">
        <w:rPr>
          <w:rFonts w:ascii="GHEA Grapalat" w:hAnsi="GHEA Grapalat"/>
          <w:i/>
          <w:lang w:val="hy-AM"/>
        </w:rPr>
        <w:t>Ֆինքա</w:t>
      </w:r>
      <w:r w:rsidRPr="00EB5AD0">
        <w:rPr>
          <w:rFonts w:ascii="GHEA Grapalat" w:hAnsi="GHEA Grapalat"/>
          <w:i/>
          <w:lang w:val="hy-AM"/>
        </w:rPr>
        <w:t>”</w:t>
      </w:r>
      <w:r w:rsidRPr="00CD453A">
        <w:rPr>
          <w:rFonts w:ascii="GHEA Grapalat" w:hAnsi="GHEA Grapalat"/>
          <w:i/>
          <w:lang w:val="hy-AM"/>
        </w:rPr>
        <w:t xml:space="preserve"> ՈՒՎԿ</w:t>
      </w:r>
      <w:r>
        <w:rPr>
          <w:rFonts w:ascii="GHEA Grapalat" w:hAnsi="GHEA Grapalat"/>
          <w:i/>
          <w:lang w:val="hy-AM"/>
        </w:rPr>
        <w:t xml:space="preserve"> </w:t>
      </w:r>
      <w:r w:rsidRPr="00CD453A">
        <w:rPr>
          <w:rFonts w:ascii="GHEA Grapalat" w:hAnsi="GHEA Grapalat"/>
          <w:i/>
          <w:lang w:val="hy-AM"/>
        </w:rPr>
        <w:t>ՓԲ</w:t>
      </w:r>
      <w:r w:rsidRPr="00EB5AD0">
        <w:rPr>
          <w:rFonts w:ascii="GHEA Grapalat" w:hAnsi="GHEA Grapalat"/>
          <w:i/>
          <w:lang w:val="hy-AM"/>
        </w:rPr>
        <w:t xml:space="preserve">Ը-ի  բռնագանձել  </w:t>
      </w:r>
      <w:r w:rsidRPr="00CD453A">
        <w:rPr>
          <w:rFonts w:ascii="GHEA Grapalat" w:hAnsi="GHEA Grapalat"/>
          <w:i/>
          <w:lang w:val="hy-AM"/>
        </w:rPr>
        <w:t>2.797 ԱՄՆ դոլարին համարժեք ՀՀ  դրամ և հաշվարկվող տոկոսներ:</w:t>
      </w:r>
    </w:p>
    <w:p w:rsidR="008A3D05" w:rsidRPr="008325A5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8325A5">
        <w:rPr>
          <w:rFonts w:ascii="GHEA Grapalat" w:hAnsi="GHEA Grapalat"/>
          <w:i/>
          <w:lang w:val="hy-AM"/>
        </w:rPr>
        <w:t>Արտարժույթով վճարման  ենթակա  գումարների  հաշվարկը  ենթակա  է  կատարելու  վճարման  օրվա դրությամբ  ՀՀ  ԿԲ-ի  կողմից  սահմանված  ԱՄՆ դոլարի միջին փոխարժեքով:</w:t>
      </w:r>
    </w:p>
    <w:p w:rsidR="008A3D05" w:rsidRPr="006877DB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8A3D05" w:rsidRPr="002A6AF9" w:rsidRDefault="008A3D05" w:rsidP="008A3D05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451B80">
        <w:rPr>
          <w:rFonts w:ascii="GHEA Grapalat" w:hAnsi="GHEA Grapalat"/>
          <w:i/>
          <w:lang w:val="hy-AM"/>
        </w:rPr>
        <w:t>“Ա.Մկրտչյան”</w:t>
      </w:r>
      <w:r w:rsidRPr="002A6AF9">
        <w:rPr>
          <w:rFonts w:ascii="GHEA Grapalat" w:hAnsi="GHEA Grapalat"/>
          <w:i/>
          <w:lang w:val="hy-AM"/>
        </w:rPr>
        <w:t>ՍՊԸ</w:t>
      </w:r>
      <w:r w:rsidRPr="00451B80">
        <w:rPr>
          <w:rFonts w:ascii="GHEA Grapalat" w:hAnsi="GHEA Grapalat"/>
          <w:i/>
          <w:lang w:val="hy-AM"/>
        </w:rPr>
        <w:t>-ին</w:t>
      </w:r>
      <w:r w:rsidRPr="00122F02">
        <w:rPr>
          <w:rFonts w:ascii="GHEA Grapalat" w:hAnsi="GHEA Grapalat"/>
          <w:i/>
          <w:lang w:val="hy-AM"/>
        </w:rPr>
        <w:t xml:space="preserve">   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8A3D05" w:rsidRPr="00965F89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8A3D05" w:rsidRPr="00E3397A" w:rsidRDefault="008A3D05" w:rsidP="008A3D05">
      <w:pPr>
        <w:ind w:right="-284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8A3D05" w:rsidRPr="00396D85" w:rsidRDefault="008A3D05" w:rsidP="008A3D05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8A3D05" w:rsidRPr="006877DB" w:rsidRDefault="008A3D05" w:rsidP="008A3D0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8A3D05" w:rsidRPr="00B03CD6" w:rsidRDefault="008A3D05" w:rsidP="008A3D0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CD453A">
        <w:rPr>
          <w:rFonts w:ascii="GHEA Grapalat" w:hAnsi="GHEA Grapalat"/>
          <w:i/>
          <w:lang w:val="hy-AM"/>
        </w:rPr>
        <w:t>16</w:t>
      </w:r>
      <w:r>
        <w:rPr>
          <w:rFonts w:ascii="GHEA Grapalat" w:hAnsi="GHEA Grapalat"/>
          <w:i/>
          <w:lang w:val="hy-AM"/>
        </w:rPr>
        <w:t>.0</w:t>
      </w:r>
      <w:r w:rsidRPr="00CD453A">
        <w:rPr>
          <w:rFonts w:ascii="GHEA Grapalat" w:hAnsi="GHEA Grapalat"/>
          <w:i/>
          <w:lang w:val="hy-AM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D453A">
        <w:rPr>
          <w:rFonts w:ascii="GHEA Grapalat" w:hAnsi="GHEA Grapalat"/>
          <w:i/>
          <w:lang w:val="hy-AM"/>
        </w:rPr>
        <w:t>7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074C2">
        <w:rPr>
          <w:rFonts w:ascii="GHEA Grapalat" w:hAnsi="GHEA Grapalat"/>
          <w:i/>
          <w:lang w:val="hy-AM"/>
        </w:rPr>
        <w:t xml:space="preserve">վերսկսված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D453A">
        <w:rPr>
          <w:rFonts w:ascii="GHEA Grapalat" w:hAnsi="GHEA Grapalat"/>
          <w:i/>
          <w:lang w:val="hy-AM"/>
        </w:rPr>
        <w:t>02144470</w:t>
      </w:r>
      <w:r w:rsidRPr="006877DB">
        <w:rPr>
          <w:rFonts w:ascii="GHEA Grapalat" w:hAnsi="GHEA Grapalat"/>
          <w:i/>
          <w:lang w:val="hy-AM"/>
        </w:rPr>
        <w:t xml:space="preserve"> </w:t>
      </w:r>
      <w:r w:rsidRPr="008325A5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>` 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8A3D05" w:rsidRPr="00B03CD6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>60-օրյա ժամկետում սնանկության հայց ներկայացնել դատարան:</w:t>
      </w:r>
    </w:p>
    <w:p w:rsidR="008A3D05" w:rsidRPr="00953EE2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8A3D05" w:rsidRPr="006877DB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8A3D05" w:rsidRPr="006877DB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8A3D05" w:rsidRPr="00224D8F" w:rsidRDefault="008A3D05" w:rsidP="008A3D05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8A3D05" w:rsidRPr="00224D8F" w:rsidRDefault="008A3D05" w:rsidP="008A3D0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։</w:t>
      </w:r>
    </w:p>
    <w:p w:rsidR="008A3D05" w:rsidRPr="00D96F7C" w:rsidRDefault="008A3D05" w:rsidP="008A3D05">
      <w:pPr>
        <w:ind w:right="-284"/>
        <w:rPr>
          <w:rFonts w:ascii="GHEA Grapalat" w:hAnsi="GHEA Grapalat"/>
          <w:b/>
          <w:i/>
          <w:lang w:val="hy-AM"/>
        </w:rPr>
      </w:pPr>
    </w:p>
    <w:p w:rsidR="008A3D05" w:rsidRPr="00E3397A" w:rsidRDefault="008A3D05" w:rsidP="008A3D05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    </w:t>
      </w:r>
    </w:p>
    <w:p w:rsidR="008A3D05" w:rsidRPr="00B03CD6" w:rsidRDefault="008A3D05" w:rsidP="008A3D05">
      <w:pPr>
        <w:ind w:left="-1134" w:right="-284"/>
        <w:rPr>
          <w:rFonts w:ascii="GHEA Grapalat" w:hAnsi="GHEA Grapalat"/>
          <w:b/>
          <w:i/>
          <w:lang w:val="hy-AM"/>
        </w:rPr>
      </w:pPr>
      <w:r w:rsidRPr="003B4AA9">
        <w:rPr>
          <w:rFonts w:ascii="GHEA Grapalat" w:hAnsi="GHEA Grapalat"/>
          <w:b/>
          <w:i/>
          <w:lang w:val="hy-AM"/>
        </w:rPr>
        <w:t xml:space="preserve">       </w:t>
      </w:r>
      <w:r w:rsidRPr="00D96F7C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C22445" w:rsidRDefault="00C22445"/>
    <w:sectPr w:rsidR="00C22445" w:rsidSect="008A3D05">
      <w:pgSz w:w="11906" w:h="16838"/>
      <w:pgMar w:top="28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05"/>
    <w:rsid w:val="008A3D05"/>
    <w:rsid w:val="00C2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0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Corporation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2017-02-01T11:45:00Z</dcterms:created>
  <dcterms:modified xsi:type="dcterms:W3CDTF">2017-02-01T11:45:00Z</dcterms:modified>
</cp:coreProperties>
</file>