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C" w:rsidRPr="006D5AEF" w:rsidRDefault="00AF69CC" w:rsidP="00AF69CC">
      <w:pPr>
        <w:jc w:val="center"/>
        <w:rPr>
          <w:rFonts w:ascii="GHEA Grapalat" w:hAnsi="GHEA Grapalat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 Ր Ո Շ Ո Ւ Մ</w:t>
      </w:r>
    </w:p>
    <w:p w:rsidR="00AF69CC" w:rsidRPr="006D5AEF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AF69CC" w:rsidRPr="006D5AEF" w:rsidRDefault="0020300D" w:rsidP="00AF69CC">
      <w:pPr>
        <w:spacing w:line="360" w:lineRule="auto"/>
        <w:jc w:val="center"/>
        <w:rPr>
          <w:rFonts w:ascii="GHEA Grapalat" w:hAnsi="GHEA Grapalat"/>
          <w:bCs/>
          <w:sz w:val="20"/>
        </w:rPr>
      </w:pPr>
      <w:r>
        <w:rPr>
          <w:rFonts w:ascii="GHEA Grapalat" w:hAnsi="GHEA Grapalat"/>
          <w:bCs/>
          <w:sz w:val="20"/>
        </w:rPr>
        <w:t>07</w:t>
      </w:r>
      <w:r w:rsidR="00AF69CC" w:rsidRPr="00367A9F">
        <w:rPr>
          <w:rFonts w:ascii="GHEA Grapalat" w:hAnsi="GHEA Grapalat"/>
          <w:bCs/>
          <w:sz w:val="20"/>
        </w:rPr>
        <w:t>.</w:t>
      </w:r>
      <w:r w:rsidR="00E74C7F">
        <w:rPr>
          <w:rFonts w:ascii="GHEA Grapalat" w:hAnsi="GHEA Grapalat"/>
          <w:bCs/>
          <w:sz w:val="20"/>
        </w:rPr>
        <w:t>04</w:t>
      </w:r>
      <w:r w:rsidR="00AF69CC">
        <w:rPr>
          <w:rFonts w:ascii="GHEA Grapalat" w:hAnsi="GHEA Grapalat"/>
          <w:bCs/>
          <w:sz w:val="20"/>
        </w:rPr>
        <w:t>.2017</w:t>
      </w:r>
      <w:r w:rsidR="00AF69CC" w:rsidRPr="006D5AEF">
        <w:rPr>
          <w:rFonts w:ascii="GHEA Grapalat" w:hAnsi="GHEA Grapalat" w:cs="Sylfaen"/>
          <w:bCs/>
          <w:sz w:val="20"/>
        </w:rPr>
        <w:t>թ</w:t>
      </w:r>
      <w:r w:rsidR="00AF69CC" w:rsidRPr="006D5AEF">
        <w:rPr>
          <w:rFonts w:ascii="GHEA Grapalat" w:hAnsi="GHEA Grapalat" w:cs="Times Armenian"/>
          <w:bCs/>
          <w:sz w:val="20"/>
        </w:rPr>
        <w:t>.</w:t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Sylfaen"/>
          <w:bCs/>
          <w:sz w:val="20"/>
        </w:rPr>
        <w:t>ք</w:t>
      </w:r>
      <w:r w:rsidR="00AF69CC" w:rsidRPr="006D5AEF">
        <w:rPr>
          <w:rFonts w:ascii="GHEA Grapalat" w:hAnsi="GHEA Grapalat" w:cs="Times Armenian"/>
          <w:bCs/>
          <w:sz w:val="20"/>
        </w:rPr>
        <w:t>.</w:t>
      </w:r>
      <w:r w:rsidR="00AF69CC" w:rsidRPr="006D5AEF">
        <w:rPr>
          <w:rFonts w:ascii="GHEA Grapalat" w:hAnsi="GHEA Grapalat" w:cs="Sylfaen"/>
          <w:bCs/>
          <w:sz w:val="20"/>
        </w:rPr>
        <w:t>Երևան</w:t>
      </w:r>
    </w:p>
    <w:p w:rsidR="00AF69CC" w:rsidRDefault="00AF69CC" w:rsidP="00AF69CC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A7240D">
        <w:rPr>
          <w:rFonts w:ascii="GHEA Grapalat" w:hAnsi="GHEA Grapalat"/>
          <w:sz w:val="20"/>
          <w:szCs w:val="20"/>
        </w:rPr>
        <w:t xml:space="preserve">ՀՀ ԱՆ </w:t>
      </w:r>
      <w:r w:rsidRPr="00A7240D">
        <w:rPr>
          <w:rFonts w:ascii="GHEA Grapalat" w:eastAsia="Calibri" w:hAnsi="GHEA Grapalat"/>
          <w:sz w:val="20"/>
          <w:szCs w:val="20"/>
          <w:lang w:eastAsia="en-US"/>
        </w:rPr>
        <w:t>ԴԱՀԿ ապահովող</w:t>
      </w:r>
      <w:r w:rsidRPr="00A7240D">
        <w:rPr>
          <w:rFonts w:ascii="GHEA Grapalat" w:hAnsi="GHEA Grapalat"/>
          <w:sz w:val="20"/>
          <w:szCs w:val="20"/>
        </w:rPr>
        <w:t xml:space="preserve"> ծառայության Երևան քաղաքի Շենգավիթ բաժնի հարկադիր կատարող արդարադատության ավագ լեյտենանտ՝ Ար</w:t>
      </w:r>
      <w:r w:rsidR="00E74C7F">
        <w:rPr>
          <w:rFonts w:ascii="GHEA Grapalat" w:hAnsi="GHEA Grapalat"/>
          <w:sz w:val="20"/>
          <w:szCs w:val="20"/>
        </w:rPr>
        <w:t>մեն Թորոսյանս, ուսումնասիրելով 07.12.2016</w:t>
      </w:r>
      <w:r w:rsidRPr="00A7240D">
        <w:rPr>
          <w:rFonts w:ascii="GHEA Grapalat" w:hAnsi="GHEA Grapalat"/>
          <w:sz w:val="20"/>
          <w:szCs w:val="20"/>
        </w:rPr>
        <w:t xml:space="preserve">թ. վերսկսված   թիվ </w:t>
      </w:r>
      <w:r w:rsidR="00E74C7F">
        <w:rPr>
          <w:rFonts w:ascii="GHEA Grapalat" w:hAnsi="GHEA Grapalat"/>
          <w:sz w:val="20"/>
          <w:szCs w:val="20"/>
        </w:rPr>
        <w:t>01044281</w:t>
      </w:r>
      <w:r w:rsidRPr="00A7240D">
        <w:rPr>
          <w:rFonts w:ascii="GHEA Grapalat" w:hAnsi="GHEA Grapalat"/>
          <w:sz w:val="20"/>
          <w:szCs w:val="20"/>
        </w:rPr>
        <w:t xml:space="preserve"> կատարողական վարույթի նյութերը՝</w:t>
      </w:r>
    </w:p>
    <w:p w:rsidR="00AF69CC" w:rsidRPr="00A7240D" w:rsidRDefault="00AF69CC" w:rsidP="00AF69CC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:rsidR="00AF69CC" w:rsidRPr="006D5AEF" w:rsidRDefault="00AF69CC" w:rsidP="00AF69CC">
      <w:pPr>
        <w:spacing w:line="276" w:lineRule="auto"/>
        <w:jc w:val="both"/>
        <w:rPr>
          <w:rFonts w:ascii="GHEA Grapalat" w:hAnsi="GHEA Grapalat"/>
          <w:bCs/>
          <w:sz w:val="4"/>
        </w:rPr>
      </w:pPr>
    </w:p>
    <w:p w:rsidR="00AF69CC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Պ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Ա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Զ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Ե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Ց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Ի</w:t>
      </w:r>
    </w:p>
    <w:p w:rsidR="00AF69CC" w:rsidRPr="00730166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</w:p>
    <w:p w:rsidR="00E74C7F" w:rsidRPr="000F42F0" w:rsidRDefault="00AF69CC" w:rsidP="00E74C7F">
      <w:pPr>
        <w:jc w:val="both"/>
        <w:rPr>
          <w:rFonts w:ascii="GHEA Grapalat" w:hAnsi="GHEA Grapalat" w:cs="Arial"/>
          <w:color w:val="000000" w:themeColor="text1"/>
          <w:sz w:val="20"/>
          <w:szCs w:val="20"/>
        </w:rPr>
      </w:pPr>
      <w:r>
        <w:rPr>
          <w:rFonts w:ascii="GHEA Grapalat" w:hAnsi="GHEA Grapalat"/>
        </w:rPr>
        <w:tab/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ՀՀ  Երևան քաղաքի Շենգավիթ վարչական շրջանների   ընդհանուր իրավասության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դատարանի կողմից</w:t>
      </w:r>
      <w:r w:rsidR="00E74C7F" w:rsidRPr="000F42F0">
        <w:rPr>
          <w:rFonts w:ascii="GHEA Grapalat" w:hAnsi="GHEA Grapalat"/>
          <w:color w:val="000000" w:themeColor="text1"/>
          <w:sz w:val="20"/>
          <w:szCs w:val="20"/>
        </w:rPr>
        <w:t xml:space="preserve">  12.12.2014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թ.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տրված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թիվ</w:t>
      </w:r>
      <w:r w:rsidR="00E74C7F" w:rsidRPr="000F42F0">
        <w:rPr>
          <w:rFonts w:ascii="GHEA Grapalat" w:hAnsi="GHEA Grapalat"/>
          <w:color w:val="000000" w:themeColor="text1"/>
          <w:sz w:val="20"/>
          <w:szCs w:val="20"/>
        </w:rPr>
        <w:t xml:space="preserve"> ԵՇԴ/1144/02/14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կատարողական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թերթի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համաձայն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>պետք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 xml:space="preserve">է՝ </w:t>
      </w:r>
      <w:r w:rsidR="000F42F0">
        <w:rPr>
          <w:rFonts w:ascii="GHEA Grapalat" w:hAnsi="GHEA Grapalat" w:cs="Arial"/>
          <w:color w:val="000000" w:themeColor="text1"/>
          <w:sz w:val="20"/>
          <w:szCs w:val="20"/>
        </w:rPr>
        <w:t>Լուսինե Դանիելյանից հօգուտ «</w:t>
      </w:r>
      <w:r w:rsidR="0020300D" w:rsidRPr="000F42F0">
        <w:rPr>
          <w:rFonts w:ascii="GHEA Grapalat" w:hAnsi="GHEA Grapalat" w:cs="Arial"/>
          <w:color w:val="000000" w:themeColor="text1"/>
          <w:sz w:val="20"/>
          <w:szCs w:val="20"/>
        </w:rPr>
        <w:t>ՎՏԲ-Հայաստանբանկ</w:t>
      </w:r>
      <w:r w:rsidR="000F42F0">
        <w:rPr>
          <w:rFonts w:ascii="GHEA Grapalat" w:hAnsi="GHEA Grapalat" w:cs="Arial"/>
          <w:color w:val="000000" w:themeColor="text1"/>
          <w:sz w:val="20"/>
          <w:szCs w:val="20"/>
        </w:rPr>
        <w:t>»</w:t>
      </w:r>
      <w:r w:rsidR="00E74C7F" w:rsidRPr="000F42F0">
        <w:rPr>
          <w:rFonts w:ascii="GHEA Grapalat" w:hAnsi="GHEA Grapalat" w:cs="Arial"/>
          <w:color w:val="000000" w:themeColor="text1"/>
          <w:sz w:val="20"/>
          <w:szCs w:val="20"/>
        </w:rPr>
        <w:t xml:space="preserve"> ՓԲԸ-ի բռնագանձել 352.000,80 դրամ, որից 209.626,90 դրամը հիմնական պարտքի գումարն է, 80.324,60 դրամը` տոկոսները /որից 33.049,90 դրամը՝ ժամկետանց/, 28.509,30 դրամը` ժամկետանց տոկոսի դիմաց հաշվարկված տույժը, 33.540 դրամը՝ վարկի սպասարկման հաշիվները, ինչպես նաև սկսած 14.04.2014թ.-ից մինչև պարտավորությունների փաստացի դադարման օրը՝ ժամկետանց վարկի մնացորդի՝ 209.626,90 դրամի նկատմամբ տոկոսների հաշվարկը շարունակել օրական 0,3% դրույքաչափով` հիմք ընդունելով կողմերի միջև 08.01.2013թ. կնքված թիվ RL84123 վարկային պայմանագրի 2.6 կետով նախատեսված տոկոսադրույքը և սկսած 14.04.2014թ.-ից մինչև պարտավորությունների փաստացի դադարման օրը ժամկետանց տոկոսների նկատմամբ տույժերի հաշվարկը շարունակել յուրաքանչյուր ուշացած օրվա համար 0,5%-ի չափով՝ հիմք ընդունելով նույն պայմանագրի 2.7 </w:t>
      </w:r>
      <w:r w:rsidR="00E74C7F" w:rsidRPr="000F42F0">
        <w:rPr>
          <w:rFonts w:ascii="GHEA Grapalat" w:hAnsi="GHEA Grapalat" w:cs="Arial"/>
          <w:color w:val="000000" w:themeColor="text1"/>
          <w:sz w:val="20"/>
          <w:szCs w:val="20"/>
        </w:rPr>
        <w:tab/>
        <w:t>կետը։</w:t>
      </w:r>
    </w:p>
    <w:p w:rsidR="00E74C7F" w:rsidRPr="000F42F0" w:rsidRDefault="0020300D" w:rsidP="00E74C7F">
      <w:pPr>
        <w:ind w:firstLine="708"/>
        <w:jc w:val="both"/>
        <w:rPr>
          <w:rFonts w:ascii="GHEA Grapalat" w:hAnsi="GHEA Grapalat" w:cs="Arial"/>
          <w:color w:val="000000" w:themeColor="text1"/>
          <w:sz w:val="20"/>
          <w:szCs w:val="20"/>
        </w:rPr>
      </w:pPr>
      <w:r w:rsidRPr="000F42F0">
        <w:rPr>
          <w:rFonts w:ascii="GHEA Grapalat" w:hAnsi="GHEA Grapalat" w:cs="Arial"/>
          <w:color w:val="000000" w:themeColor="text1"/>
          <w:sz w:val="20"/>
          <w:szCs w:val="20"/>
        </w:rPr>
        <w:t xml:space="preserve">Լուսինե Դանիելյանից հօգուտ </w:t>
      </w:r>
      <w:r w:rsidR="000F42F0">
        <w:rPr>
          <w:rFonts w:ascii="GHEA Grapalat" w:hAnsi="GHEA Grapalat" w:cs="Arial"/>
          <w:color w:val="000000" w:themeColor="text1"/>
          <w:sz w:val="20"/>
          <w:szCs w:val="20"/>
        </w:rPr>
        <w:t>«</w:t>
      </w:r>
      <w:r w:rsidRPr="000F42F0">
        <w:rPr>
          <w:rFonts w:ascii="GHEA Grapalat" w:hAnsi="GHEA Grapalat" w:cs="Arial"/>
          <w:color w:val="000000" w:themeColor="text1"/>
          <w:sz w:val="20"/>
          <w:szCs w:val="20"/>
        </w:rPr>
        <w:t>ՎՏԲ-Հայաստանբանկ</w:t>
      </w:r>
      <w:r w:rsidR="000F42F0">
        <w:rPr>
          <w:rFonts w:ascii="GHEA Grapalat" w:hAnsi="GHEA Grapalat" w:cs="Arial"/>
          <w:color w:val="000000" w:themeColor="text1"/>
          <w:sz w:val="20"/>
          <w:szCs w:val="20"/>
        </w:rPr>
        <w:t>»</w:t>
      </w:r>
      <w:r w:rsidR="00E74C7F" w:rsidRPr="000F42F0">
        <w:rPr>
          <w:rFonts w:ascii="GHEA Grapalat" w:hAnsi="GHEA Grapalat" w:cs="Arial"/>
          <w:color w:val="000000" w:themeColor="text1"/>
          <w:sz w:val="20"/>
          <w:szCs w:val="20"/>
        </w:rPr>
        <w:t xml:space="preserve"> ՓԲԸ-ի, որպես նախապես վճարված պետական տուրքի գումար, բռնագանձել 7040 դրամ։</w:t>
      </w:r>
    </w:p>
    <w:p w:rsidR="00AF69CC" w:rsidRPr="000F42F0" w:rsidRDefault="00AF69CC" w:rsidP="00E74C7F">
      <w:pPr>
        <w:ind w:firstLine="708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0F42F0">
        <w:rPr>
          <w:rFonts w:ascii="GHEA Grapalat" w:hAnsi="GHEA Grapalat"/>
          <w:color w:val="000000" w:themeColor="text1"/>
          <w:sz w:val="20"/>
          <w:szCs w:val="20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AF69CC" w:rsidRPr="000F42F0" w:rsidRDefault="00AF69CC" w:rsidP="00AF69CC">
      <w:pPr>
        <w:ind w:firstLine="708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Միաժամանակ պահանջատերը գրությամբ </w:t>
      </w:r>
      <w:r w:rsidR="00E74C7F" w:rsidRPr="000F42F0">
        <w:rPr>
          <w:rFonts w:ascii="GHEA Grapalat" w:hAnsi="GHEA Grapalat"/>
          <w:color w:val="000000" w:themeColor="text1"/>
          <w:sz w:val="20"/>
          <w:szCs w:val="20"/>
        </w:rPr>
        <w:t>հայնել է, որ պարտապանի պարտքը 07</w:t>
      </w:r>
      <w:r w:rsidRPr="000F42F0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 w:rsidR="00E74C7F" w:rsidRPr="000F42F0">
        <w:rPr>
          <w:rFonts w:ascii="GHEA Grapalat" w:hAnsi="GHEA Grapalat"/>
          <w:color w:val="000000" w:themeColor="text1"/>
          <w:sz w:val="20"/>
          <w:szCs w:val="20"/>
        </w:rPr>
        <w:t>12</w:t>
      </w:r>
      <w:r w:rsidRPr="000F42F0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>2016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>թ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>-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>ի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>դրությամբ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>կազմում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 xml:space="preserve">է՝ 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1</w:t>
      </w:r>
      <w:r w:rsidRPr="000F42F0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 w:rsidR="00E74C7F" w:rsidRPr="000F42F0">
        <w:rPr>
          <w:rFonts w:ascii="GHEA Grapalat" w:eastAsia="MS Mincho" w:hAnsi="GHEA Grapalat" w:cs="MS Mincho"/>
          <w:color w:val="000000" w:themeColor="text1"/>
          <w:sz w:val="20"/>
          <w:szCs w:val="20"/>
        </w:rPr>
        <w:t>237</w:t>
      </w:r>
      <w:r w:rsidR="00E74C7F" w:rsidRPr="000F42F0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 w:rsidR="00E74C7F" w:rsidRPr="000F42F0">
        <w:rPr>
          <w:rFonts w:ascii="GHEA Grapalat" w:eastAsia="MS Mincho" w:hAnsi="GHEA Grapalat" w:cs="MS Mincho"/>
          <w:color w:val="000000" w:themeColor="text1"/>
          <w:sz w:val="20"/>
          <w:szCs w:val="20"/>
        </w:rPr>
        <w:t>995</w:t>
      </w:r>
      <w:r w:rsidRPr="000F42F0">
        <w:rPr>
          <w:rFonts w:ascii="GHEA Grapalat" w:eastAsia="MS Mincho" w:hAnsi="GHEA Grapalat" w:cs="MS Mincho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>ՀՀ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0F42F0">
        <w:rPr>
          <w:rFonts w:ascii="GHEA Grapalat" w:hAnsi="GHEA Grapalat" w:cs="GHEA Grapalat"/>
          <w:color w:val="000000" w:themeColor="text1"/>
          <w:sz w:val="20"/>
          <w:szCs w:val="20"/>
        </w:rPr>
        <w:t>դրամ</w:t>
      </w:r>
      <w:r w:rsidRPr="000F42F0">
        <w:rPr>
          <w:rFonts w:ascii="GHEA Grapalat" w:hAnsi="GHEA Grapalat"/>
          <w:color w:val="000000" w:themeColor="text1"/>
          <w:sz w:val="20"/>
          <w:szCs w:val="20"/>
        </w:rPr>
        <w:t>։</w:t>
      </w:r>
    </w:p>
    <w:p w:rsidR="00AF69CC" w:rsidRPr="000F42F0" w:rsidRDefault="00AF69CC" w:rsidP="00AF69CC">
      <w:pPr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0F42F0">
        <w:rPr>
          <w:rFonts w:ascii="GHEA Grapalat" w:hAnsi="GHEA Grapalat" w:cs="Sylfaen"/>
          <w:color w:val="000000" w:themeColor="text1"/>
          <w:sz w:val="20"/>
          <w:szCs w:val="20"/>
        </w:rPr>
        <w:tab/>
        <w:t>Իրականացված կատարողական գործողությունների ընթացքում պարտապանին պատկանող  գույք կամ եկամուտներ չեն հայտնաբերվել:</w:t>
      </w:r>
    </w:p>
    <w:p w:rsidR="00AF69CC" w:rsidRDefault="00AF69CC" w:rsidP="00AF69C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730166">
        <w:rPr>
          <w:rFonts w:ascii="GHEA Grapalat" w:hAnsi="GHEA Grapalat" w:cs="Sylfaen"/>
          <w:sz w:val="22"/>
          <w:szCs w:val="22"/>
        </w:rPr>
        <w:tab/>
      </w:r>
      <w:r w:rsidRPr="00730166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և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 հոդվածի 8-րդ կետով:</w:t>
      </w:r>
    </w:p>
    <w:p w:rsidR="00AF69CC" w:rsidRPr="00730166" w:rsidRDefault="00AF69CC" w:rsidP="00AF69C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AF69CC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 Ր Ո Շ Ե Ց Ի</w:t>
      </w:r>
    </w:p>
    <w:p w:rsidR="00AF69CC" w:rsidRPr="00730166" w:rsidRDefault="00AF69CC" w:rsidP="00E74C7F">
      <w:pPr>
        <w:rPr>
          <w:rFonts w:ascii="GHEA Grapalat" w:hAnsi="GHEA Grapalat" w:cs="Sylfaen"/>
          <w:b/>
          <w:bCs/>
          <w:szCs w:val="26"/>
        </w:rPr>
      </w:pPr>
    </w:p>
    <w:p w:rsidR="00AF69CC" w:rsidRPr="00A7240D" w:rsidRDefault="00AF69CC" w:rsidP="00AF69CC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D5AEF">
        <w:rPr>
          <w:rFonts w:ascii="GHEA Grapalat" w:hAnsi="GHEA Grapalat" w:cs="Sylfaen"/>
          <w:bCs/>
          <w:sz w:val="20"/>
        </w:rPr>
        <w:t xml:space="preserve">          </w:t>
      </w:r>
      <w:r w:rsidRPr="00A7240D">
        <w:rPr>
          <w:rFonts w:ascii="GHEA Grapalat" w:hAnsi="GHEA Grapalat" w:cs="Sylfaen"/>
          <w:bCs/>
          <w:sz w:val="20"/>
          <w:szCs w:val="20"/>
        </w:rPr>
        <w:t>Կասեցնել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 թիվ </w:t>
      </w:r>
      <w:r w:rsidRPr="00A7240D">
        <w:rPr>
          <w:rFonts w:ascii="GHEA Grapalat" w:hAnsi="GHEA Grapalat"/>
          <w:sz w:val="20"/>
          <w:szCs w:val="20"/>
        </w:rPr>
        <w:t xml:space="preserve">ԵՇԴ/3764/02/15 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կատարողական թերթի հիման վրա՝ </w:t>
      </w:r>
      <w:r w:rsidR="00E74C7F">
        <w:rPr>
          <w:rFonts w:ascii="GHEA Grapalat" w:hAnsi="GHEA Grapalat"/>
          <w:sz w:val="20"/>
          <w:szCs w:val="20"/>
        </w:rPr>
        <w:t>07.12.2016</w:t>
      </w:r>
      <w:r w:rsidR="00E74C7F" w:rsidRPr="00A7240D">
        <w:rPr>
          <w:rFonts w:ascii="GHEA Grapalat" w:hAnsi="GHEA Grapalat"/>
          <w:sz w:val="20"/>
          <w:szCs w:val="20"/>
        </w:rPr>
        <w:t xml:space="preserve">թ. վերսկսված   թիվ </w:t>
      </w:r>
      <w:r w:rsidR="00E74C7F">
        <w:rPr>
          <w:rFonts w:ascii="GHEA Grapalat" w:hAnsi="GHEA Grapalat"/>
          <w:sz w:val="20"/>
          <w:szCs w:val="20"/>
        </w:rPr>
        <w:t>01044281</w:t>
      </w:r>
      <w:r w:rsidRPr="00A7240D">
        <w:rPr>
          <w:rFonts w:ascii="GHEA Grapalat" w:hAnsi="GHEA Grapalat"/>
          <w:sz w:val="20"/>
          <w:szCs w:val="20"/>
        </w:rPr>
        <w:t xml:space="preserve"> </w:t>
      </w:r>
      <w:r w:rsidRPr="00A7240D">
        <w:rPr>
          <w:rFonts w:ascii="GHEA Grapalat" w:hAnsi="GHEA Grapalat" w:cs="Sylfaen"/>
          <w:bCs/>
          <w:sz w:val="20"/>
          <w:szCs w:val="20"/>
        </w:rPr>
        <w:t>կատարողական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A7240D">
        <w:rPr>
          <w:rFonts w:ascii="GHEA Grapalat" w:hAnsi="GHEA Grapalat" w:cs="Sylfaen"/>
          <w:bCs/>
          <w:sz w:val="20"/>
          <w:szCs w:val="20"/>
        </w:rPr>
        <w:t>վարույթը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AF69CC" w:rsidRPr="00A7240D" w:rsidRDefault="00AF69CC" w:rsidP="00AF69CC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A7240D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F69CC" w:rsidRPr="006D5AEF" w:rsidRDefault="00AF69CC" w:rsidP="00AF69CC">
      <w:pPr>
        <w:jc w:val="both"/>
        <w:rPr>
          <w:rFonts w:ascii="GHEA Grapalat" w:hAnsi="GHEA Grapalat" w:cs="Times Armenian"/>
          <w:bCs/>
          <w:sz w:val="20"/>
          <w:szCs w:val="18"/>
        </w:rPr>
      </w:pPr>
      <w:r>
        <w:rPr>
          <w:rFonts w:ascii="GHEA Grapalat" w:hAnsi="GHEA Grapalat" w:cs="Times Armenian"/>
          <w:bCs/>
        </w:rPr>
        <w:tab/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4" w:history="1">
        <w:r w:rsidRPr="006D5AEF">
          <w:rPr>
            <w:rStyle w:val="Hyperlink"/>
            <w:rFonts w:ascii="GHEA Grapalat" w:hAnsi="GHEA Grapalat" w:cs="Times Armenian"/>
            <w:b/>
            <w:bCs/>
            <w:sz w:val="20"/>
            <w:szCs w:val="18"/>
          </w:rPr>
          <w:t>www.azdarar.am</w:t>
        </w:r>
      </w:hyperlink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AF69CC" w:rsidRPr="006D5AEF" w:rsidRDefault="00AF69CC" w:rsidP="00AF69CC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6D5AEF">
        <w:rPr>
          <w:rFonts w:ascii="GHEA Grapalat" w:hAnsi="GHEA Grapalat" w:cs="Times Armenian"/>
          <w:bCs/>
          <w:sz w:val="20"/>
          <w:szCs w:val="18"/>
        </w:rPr>
        <w:tab/>
      </w:r>
      <w:r w:rsidRPr="006D5AEF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AF69CC" w:rsidRPr="006D5AEF" w:rsidRDefault="00AF69CC" w:rsidP="00AF69CC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6D5AEF">
        <w:rPr>
          <w:rFonts w:ascii="GHEA Grapalat" w:hAnsi="GHEA Grapalat"/>
          <w:b/>
          <w:bCs/>
          <w:szCs w:val="22"/>
        </w:rPr>
        <w:tab/>
      </w:r>
      <w:r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կարող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է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ՀՀ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կամ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կար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>գ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ով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օրվա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AF69CC" w:rsidRDefault="00AF69CC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0F42F0" w:rsidRDefault="000F42F0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0F42F0" w:rsidRDefault="000F42F0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AF69CC" w:rsidRDefault="00AF69CC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 xml:space="preserve">ՀԱՐԿԱԴԻՐ ԿԱՏԱՐՈՂ՝                                    Ա. </w:t>
      </w:r>
      <w:r w:rsidRPr="003A055D">
        <w:rPr>
          <w:rFonts w:ascii="GHEA Grapalat" w:hAnsi="GHEA Grapalat"/>
          <w:b/>
          <w:bCs/>
          <w:color w:val="000000"/>
        </w:rPr>
        <w:t>ԹՈՐՈՍՅԱՆ</w:t>
      </w:r>
    </w:p>
    <w:p w:rsidR="00AF69CC" w:rsidRPr="00E74C7F" w:rsidRDefault="00AF69CC" w:rsidP="00AF69CC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AF69CC" w:rsidRPr="00E74C7F" w:rsidSect="00AF69CC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0228F"/>
    <w:rsid w:val="000F42F0"/>
    <w:rsid w:val="001A4409"/>
    <w:rsid w:val="0020300D"/>
    <w:rsid w:val="0030228F"/>
    <w:rsid w:val="003E43FF"/>
    <w:rsid w:val="004926BA"/>
    <w:rsid w:val="004C04F3"/>
    <w:rsid w:val="00AF69CC"/>
    <w:rsid w:val="00E74C7F"/>
    <w:rsid w:val="00F5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F69CC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9CC"/>
    <w:rPr>
      <w:rFonts w:ascii="Times LatArm" w:eastAsia="Times New Roman" w:hAnsi="Times LatArm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F69CC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AF69C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69C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AF69C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3B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Shengavit-10</dc:creator>
  <cp:keywords/>
  <dc:description/>
  <cp:lastModifiedBy>Kazmbazhin</cp:lastModifiedBy>
  <cp:revision>8</cp:revision>
  <cp:lastPrinted>2017-03-06T13:31:00Z</cp:lastPrinted>
  <dcterms:created xsi:type="dcterms:W3CDTF">2017-03-06T11:46:00Z</dcterms:created>
  <dcterms:modified xsi:type="dcterms:W3CDTF">2017-04-07T09:04:00Z</dcterms:modified>
</cp:coreProperties>
</file>