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F7" w:rsidRDefault="005304F7" w:rsidP="005304F7">
      <w:pPr>
        <w:spacing w:after="0" w:line="240" w:lineRule="auto"/>
        <w:ind w:left="-851" w:firstLine="851"/>
        <w:jc w:val="center"/>
        <w:rPr>
          <w:rFonts w:ascii="GHEA Grapalat" w:eastAsia="Times New Roman" w:hAnsi="GHEA Grapalat"/>
          <w:i/>
          <w:sz w:val="26"/>
          <w:szCs w:val="26"/>
          <w:lang w:val="hy-AM" w:eastAsia="en-GB"/>
        </w:rPr>
      </w:pPr>
      <w:r>
        <w:rPr>
          <w:rFonts w:ascii="GHEA Grapalat" w:eastAsia="Times New Roman" w:hAnsi="GHEA Grapalat"/>
          <w:b/>
          <w:i/>
          <w:sz w:val="40"/>
          <w:szCs w:val="40"/>
          <w:lang w:val="hy-AM" w:eastAsia="en-GB"/>
        </w:rPr>
        <w:t>Ո Ր Ո Շ ՈՒ Մ</w:t>
      </w:r>
    </w:p>
    <w:p w:rsidR="005304F7" w:rsidRDefault="005304F7" w:rsidP="005304F7">
      <w:pPr>
        <w:spacing w:after="0" w:line="240" w:lineRule="auto"/>
        <w:ind w:left="-851" w:firstLine="851"/>
        <w:jc w:val="center"/>
        <w:outlineLvl w:val="0"/>
        <w:rPr>
          <w:rFonts w:ascii="GHEA Grapalat" w:eastAsia="Times New Roman" w:hAnsi="GHEA Grapalat"/>
          <w:b/>
          <w:i/>
          <w:sz w:val="32"/>
          <w:szCs w:val="32"/>
          <w:lang w:val="af-ZA" w:eastAsia="en-GB"/>
        </w:rPr>
      </w:pPr>
      <w:r>
        <w:rPr>
          <w:rFonts w:ascii="GHEA Grapalat" w:eastAsia="Times New Roman" w:hAnsi="GHEA Grapalat"/>
          <w:b/>
          <w:i/>
          <w:sz w:val="32"/>
          <w:szCs w:val="32"/>
          <w:lang w:val="hy-AM" w:eastAsia="en-GB"/>
        </w:rPr>
        <w:t>Կատարողական   վարույթը   կասեցնելու   մասին</w:t>
      </w:r>
    </w:p>
    <w:p w:rsidR="005304F7" w:rsidRDefault="005304F7" w:rsidP="005304F7">
      <w:pPr>
        <w:spacing w:after="0" w:line="240" w:lineRule="auto"/>
        <w:ind w:left="-851" w:firstLine="851"/>
        <w:jc w:val="center"/>
        <w:outlineLvl w:val="0"/>
        <w:rPr>
          <w:rFonts w:ascii="GHEA Grapalat" w:eastAsia="Times New Roman" w:hAnsi="GHEA Grapalat"/>
          <w:b/>
          <w:i/>
          <w:sz w:val="32"/>
          <w:szCs w:val="32"/>
          <w:lang w:val="af-ZA" w:eastAsia="en-GB"/>
        </w:rPr>
      </w:pPr>
    </w:p>
    <w:p w:rsidR="005304F7" w:rsidRDefault="005304F7" w:rsidP="005304F7">
      <w:pPr>
        <w:spacing w:after="0" w:line="240" w:lineRule="auto"/>
        <w:ind w:right="-284" w:firstLine="851"/>
        <w:rPr>
          <w:rFonts w:ascii="GHEA Grapalat" w:eastAsia="Times New Roman" w:hAnsi="GHEA Grapalat"/>
          <w:b/>
          <w:i/>
          <w:sz w:val="26"/>
          <w:szCs w:val="26"/>
          <w:lang w:val="hy-AM" w:eastAsia="en-GB"/>
        </w:rPr>
      </w:pPr>
      <w:r>
        <w:rPr>
          <w:rFonts w:ascii="GHEA Grapalat" w:eastAsia="Times New Roman" w:hAnsi="GHEA Grapalat"/>
          <w:b/>
          <w:i/>
          <w:sz w:val="26"/>
          <w:szCs w:val="26"/>
          <w:lang w:val="hy-AM" w:eastAsia="en-GB"/>
        </w:rPr>
        <w:t xml:space="preserve">« </w:t>
      </w:r>
      <w:r w:rsidR="0096250D">
        <w:rPr>
          <w:rFonts w:ascii="GHEA Grapalat" w:eastAsia="Times New Roman" w:hAnsi="GHEA Grapalat"/>
          <w:b/>
          <w:i/>
          <w:sz w:val="26"/>
          <w:szCs w:val="26"/>
          <w:lang w:val="af-ZA" w:eastAsia="en-GB"/>
        </w:rPr>
        <w:t>07</w:t>
      </w:r>
      <w:bookmarkStart w:id="0" w:name="_GoBack"/>
      <w:bookmarkEnd w:id="0"/>
      <w:r>
        <w:rPr>
          <w:rFonts w:ascii="GHEA Grapalat" w:eastAsia="Times New Roman" w:hAnsi="GHEA Grapalat"/>
          <w:b/>
          <w:i/>
          <w:sz w:val="26"/>
          <w:szCs w:val="26"/>
          <w:lang w:val="hy-AM" w:eastAsia="en-GB"/>
        </w:rPr>
        <w:t xml:space="preserve"> » </w:t>
      </w:r>
      <w:r>
        <w:rPr>
          <w:rFonts w:ascii="GHEA Grapalat" w:eastAsia="Times New Roman" w:hAnsi="GHEA Grapalat"/>
          <w:b/>
          <w:i/>
          <w:sz w:val="26"/>
          <w:szCs w:val="26"/>
          <w:lang w:eastAsia="en-GB"/>
        </w:rPr>
        <w:t>Ապրիլ</w:t>
      </w:r>
      <w:r>
        <w:rPr>
          <w:rFonts w:ascii="GHEA Grapalat" w:eastAsia="Times New Roman" w:hAnsi="GHEA Grapalat"/>
          <w:b/>
          <w:i/>
          <w:sz w:val="26"/>
          <w:szCs w:val="26"/>
          <w:lang w:val="hy-AM" w:eastAsia="en-GB"/>
        </w:rPr>
        <w:t xml:space="preserve">  2017թ.                         </w:t>
      </w:r>
      <w:r>
        <w:rPr>
          <w:rFonts w:ascii="GHEA Grapalat" w:eastAsia="Times New Roman" w:hAnsi="GHEA Grapalat"/>
          <w:b/>
          <w:i/>
          <w:sz w:val="26"/>
          <w:szCs w:val="26"/>
          <w:lang w:val="hy-AM" w:eastAsia="en-GB"/>
        </w:rPr>
        <w:tab/>
        <w:t xml:space="preserve">                         </w:t>
      </w:r>
      <w:r>
        <w:rPr>
          <w:rFonts w:ascii="GHEA Grapalat" w:eastAsia="Times New Roman" w:hAnsi="GHEA Grapalat"/>
          <w:b/>
          <w:i/>
          <w:sz w:val="26"/>
          <w:szCs w:val="26"/>
          <w:lang w:val="af-ZA" w:eastAsia="en-GB"/>
        </w:rPr>
        <w:t xml:space="preserve"> </w:t>
      </w:r>
      <w:r>
        <w:rPr>
          <w:rFonts w:ascii="GHEA Grapalat" w:eastAsia="Times New Roman" w:hAnsi="GHEA Grapalat"/>
          <w:b/>
          <w:i/>
          <w:sz w:val="26"/>
          <w:szCs w:val="26"/>
          <w:lang w:val="hy-AM" w:eastAsia="en-GB"/>
        </w:rPr>
        <w:t xml:space="preserve">   ք. Վանաձոր</w:t>
      </w:r>
    </w:p>
    <w:p w:rsidR="005304F7" w:rsidRDefault="005304F7" w:rsidP="005304F7">
      <w:pPr>
        <w:spacing w:after="0" w:line="240" w:lineRule="auto"/>
        <w:ind w:left="-1134" w:right="-284" w:firstLine="851"/>
        <w:jc w:val="both"/>
        <w:rPr>
          <w:rFonts w:ascii="GHEA Grapalat" w:eastAsia="Times New Roman" w:hAnsi="GHEA Grapalat"/>
          <w:b/>
          <w:i/>
          <w:sz w:val="24"/>
          <w:szCs w:val="24"/>
          <w:lang w:val="hy-AM" w:eastAsia="en-GB"/>
        </w:rPr>
      </w:pPr>
    </w:p>
    <w:p w:rsidR="005304F7" w:rsidRDefault="005304F7" w:rsidP="005304F7">
      <w:pPr>
        <w:spacing w:after="0" w:line="240" w:lineRule="auto"/>
        <w:ind w:left="-426" w:right="-65" w:firstLine="851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    ՀՀ ԱՆ ԴԱՀԿ ապահովող ծառայության Լոռու մարզային բաժնի հարկադիր կատարող` արդարադատության լեյտենանտ Ա.Մատինյանս,  ուսումնասիրելով 14.01.2016թ.-ին   հարուցված  թիվ   01717486 կատարողական   վարույթի    նյութերը.</w:t>
      </w:r>
    </w:p>
    <w:p w:rsidR="005304F7" w:rsidRDefault="005304F7" w:rsidP="005304F7">
      <w:pPr>
        <w:spacing w:after="0" w:line="276" w:lineRule="auto"/>
        <w:ind w:left="-426" w:right="-65" w:firstLine="851"/>
        <w:jc w:val="center"/>
        <w:rPr>
          <w:rFonts w:ascii="GHEA Grapalat" w:eastAsia="Times New Roman" w:hAnsi="GHEA Grapalat"/>
          <w:b/>
          <w:i/>
          <w:sz w:val="36"/>
          <w:szCs w:val="36"/>
          <w:lang w:val="hy-AM" w:eastAsia="en-GB"/>
        </w:rPr>
      </w:pPr>
      <w:r>
        <w:rPr>
          <w:rFonts w:ascii="GHEA Grapalat" w:eastAsia="Times New Roman" w:hAnsi="GHEA Grapalat"/>
          <w:b/>
          <w:i/>
          <w:sz w:val="36"/>
          <w:szCs w:val="36"/>
          <w:lang w:val="hy-AM" w:eastAsia="en-GB"/>
        </w:rPr>
        <w:t>Պ Ա Ր Զ Ե Ց Ի</w:t>
      </w:r>
    </w:p>
    <w:p w:rsidR="005304F7" w:rsidRDefault="005304F7" w:rsidP="005304F7">
      <w:pPr>
        <w:spacing w:after="0" w:line="240" w:lineRule="auto"/>
        <w:ind w:left="-426" w:right="-65" w:firstLine="851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ՀՀ  Լոռու մարզի     ընդհանուր    իրավասության  դատարանի  կողմից  27.11.2015թ.-ին  տրված  թիվ   ԼԴ /2095/02/15 կատարողական  թերթի  համաձայն  պետք  է՝   Սիլվա Մկրտչի Գևորգյանից  հօգուտ  “Արդշինբանկ”   ՓԲԸ-ի  բռնագանձել  1.188.278 ՀՀ  դրամ  և հաշվարկվող  տոկոսներ:</w:t>
      </w:r>
    </w:p>
    <w:p w:rsidR="005304F7" w:rsidRDefault="005304F7" w:rsidP="005304F7">
      <w:pPr>
        <w:spacing w:after="0" w:line="240" w:lineRule="auto"/>
        <w:ind w:left="-426" w:right="-65" w:firstLine="851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Համաձայն  «Դատական  ակտերի  հարկադիր  կատարման  մասին»  ՀՀ  օրենքի   66  հոդվածի  և  67-րդ  հոդվածի  2-րդ  մասի  «ա»  կետի՝  բռնագանձել   բռնագանձման  ենթակա   գումարի  5%, որպես  կատարողական  գործողությունների  կատարման   ծախս:</w:t>
      </w:r>
    </w:p>
    <w:p w:rsidR="005304F7" w:rsidRDefault="005304F7" w:rsidP="005304F7">
      <w:pPr>
        <w:spacing w:after="0" w:line="240" w:lineRule="auto"/>
        <w:ind w:left="-426" w:right="-65" w:firstLine="851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 Կատարողական   գործողությունների  կատարման   ընթացքում   պարտապան  ՝   Սիլվա Մկրտչի Գևորգյանին  պատկանող  բռնգանձման   ենթակա  գույք,  դրամական   միջոցներ   չեն   հայտնաբերվել,   և  ի  հայտ   են   եկել  սնանկության   հատկանիշներ։</w:t>
      </w:r>
    </w:p>
    <w:p w:rsidR="005304F7" w:rsidRDefault="005304F7" w:rsidP="005304F7">
      <w:pPr>
        <w:spacing w:after="0" w:line="240" w:lineRule="auto"/>
        <w:ind w:left="-426" w:right="-65" w:firstLine="851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5304F7" w:rsidRDefault="005304F7" w:rsidP="005304F7">
      <w:pPr>
        <w:spacing w:after="0" w:line="240" w:lineRule="auto"/>
        <w:ind w:left="-426" w:right="-65" w:firstLine="851"/>
        <w:jc w:val="center"/>
        <w:rPr>
          <w:rFonts w:ascii="GHEA Grapalat" w:eastAsia="Times New Roman" w:hAnsi="GHEA Grapalat"/>
          <w:b/>
          <w:i/>
          <w:sz w:val="36"/>
          <w:szCs w:val="36"/>
          <w:lang w:val="hy-AM" w:eastAsia="en-GB"/>
        </w:rPr>
      </w:pPr>
      <w:r>
        <w:rPr>
          <w:rFonts w:ascii="GHEA Grapalat" w:eastAsia="Times New Roman" w:hAnsi="GHEA Grapalat"/>
          <w:b/>
          <w:i/>
          <w:sz w:val="36"/>
          <w:szCs w:val="36"/>
          <w:lang w:val="hy-AM" w:eastAsia="en-GB"/>
        </w:rPr>
        <w:t>Ո Ր Ո Շ Ե Ց Ի</w:t>
      </w:r>
    </w:p>
    <w:p w:rsidR="005304F7" w:rsidRDefault="005304F7" w:rsidP="005304F7">
      <w:pPr>
        <w:spacing w:after="0" w:line="240" w:lineRule="auto"/>
        <w:ind w:left="-426" w:right="-65" w:firstLine="851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 Կասեցնել   14.01.2016թ.-ին   վերսկսված  թիվ   01717486  կատարողական   վարույթը`                       60-օրյա ժամկետով։</w:t>
      </w:r>
    </w:p>
    <w:p w:rsidR="005304F7" w:rsidRDefault="005304F7" w:rsidP="005304F7">
      <w:pPr>
        <w:spacing w:after="0" w:line="240" w:lineRule="auto"/>
        <w:ind w:left="-426" w:right="-65" w:firstLine="851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Առաջարկել պահանջատիրոջը և պարտապանին նրանցից որևէ մեկի նախաձեռնությամբ  60-օրյա ժամկետում սնանկության հայց ներկայացնել դատարան:</w:t>
      </w:r>
    </w:p>
    <w:p w:rsidR="005304F7" w:rsidRDefault="005304F7" w:rsidP="005304F7">
      <w:pPr>
        <w:spacing w:after="0" w:line="240" w:lineRule="auto"/>
        <w:ind w:left="-426" w:right="-65" w:firstLine="851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Սույն որոշումը երկու աշխատանքային օրվա ընթացքում հրապարակել  </w:t>
      </w:r>
      <w:hyperlink r:id="rId4" w:history="1">
        <w:r>
          <w:rPr>
            <w:rStyle w:val="Hyperlink"/>
            <w:rFonts w:ascii="GHEA Grapalat" w:eastAsia="Times New Roman" w:hAnsi="GHEA Grapalat"/>
            <w:i/>
            <w:sz w:val="24"/>
            <w:szCs w:val="24"/>
            <w:lang w:val="hy-AM" w:eastAsia="en-GB"/>
          </w:rPr>
          <w:t>www.azdarar.am</w:t>
        </w:r>
      </w:hyperlink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ինտերնետային կայքում:</w:t>
      </w:r>
    </w:p>
    <w:p w:rsidR="005304F7" w:rsidRDefault="005304F7" w:rsidP="005304F7">
      <w:pPr>
        <w:spacing w:after="0" w:line="240" w:lineRule="auto"/>
        <w:ind w:left="-426" w:right="-65" w:firstLine="851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Որոշման պատճեն ուղարկել կողմերին։</w:t>
      </w:r>
    </w:p>
    <w:p w:rsidR="005304F7" w:rsidRDefault="005304F7" w:rsidP="005304F7">
      <w:pPr>
        <w:spacing w:after="0" w:line="240" w:lineRule="auto"/>
        <w:ind w:left="-426" w:right="-65" w:firstLine="851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 Որոշումը կարող է բողոքարկվել ՀՀ Վարչական դատարան կամ վերադասության կարգով որոշումը ստանալու օրվանից տասնօրյա ժամկետում։  </w:t>
      </w:r>
    </w:p>
    <w:p w:rsidR="005304F7" w:rsidRDefault="005304F7" w:rsidP="005304F7">
      <w:pPr>
        <w:spacing w:after="0" w:line="240" w:lineRule="auto"/>
        <w:ind w:left="-426" w:right="-65" w:firstLine="851"/>
        <w:jc w:val="both"/>
        <w:rPr>
          <w:rFonts w:ascii="GHEA Grapalat" w:eastAsia="Times New Roman" w:hAnsi="GHEA Grapalat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i/>
          <w:sz w:val="24"/>
          <w:szCs w:val="24"/>
          <w:lang w:val="hy-AM" w:eastAsia="en-GB"/>
        </w:rPr>
        <w:t xml:space="preserve">    «Դատական  ակտերի  հարկադիր  կատարման 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5304F7" w:rsidRDefault="005304F7" w:rsidP="005304F7">
      <w:pPr>
        <w:spacing w:after="0" w:line="240" w:lineRule="auto"/>
        <w:ind w:left="-426" w:right="-65" w:firstLine="851"/>
        <w:rPr>
          <w:rFonts w:ascii="GHEA Grapalat" w:eastAsia="Times New Roman" w:hAnsi="GHEA Grapalat"/>
          <w:b/>
          <w:i/>
          <w:sz w:val="24"/>
          <w:szCs w:val="24"/>
          <w:lang w:val="af-ZA" w:eastAsia="en-GB"/>
        </w:rPr>
      </w:pPr>
      <w:r>
        <w:rPr>
          <w:rFonts w:ascii="GHEA Grapalat" w:eastAsia="Times New Roman" w:hAnsi="GHEA Grapalat"/>
          <w:b/>
          <w:i/>
          <w:sz w:val="24"/>
          <w:szCs w:val="24"/>
          <w:lang w:val="hy-AM" w:eastAsia="en-GB"/>
        </w:rPr>
        <w:t xml:space="preserve">               Հարկադիր կատարող՝                                              Ա. Մատինյան   </w:t>
      </w:r>
    </w:p>
    <w:p w:rsidR="007E5BA3" w:rsidRDefault="007E5BA3"/>
    <w:sectPr w:rsidR="007E5BA3" w:rsidSect="005304F7">
      <w:pgSz w:w="12240" w:h="15840"/>
      <w:pgMar w:top="1440" w:right="758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20"/>
  <w:characterSpacingControl w:val="doNotCompress"/>
  <w:compat/>
  <w:rsids>
    <w:rsidRoot w:val="005304F7"/>
    <w:rsid w:val="00441B1D"/>
    <w:rsid w:val="005304F7"/>
    <w:rsid w:val="007E5BA3"/>
    <w:rsid w:val="00937931"/>
    <w:rsid w:val="0096250D"/>
    <w:rsid w:val="00C1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F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Lori-21</dc:creator>
  <cp:keywords/>
  <dc:description/>
  <cp:lastModifiedBy>Kazmbazhin</cp:lastModifiedBy>
  <cp:revision>5</cp:revision>
  <dcterms:created xsi:type="dcterms:W3CDTF">2017-04-06T12:26:00Z</dcterms:created>
  <dcterms:modified xsi:type="dcterms:W3CDTF">2017-04-07T11:17:00Z</dcterms:modified>
</cp:coreProperties>
</file>